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4E5F" w14:textId="77777777" w:rsidR="008B4F8B" w:rsidRDefault="008B4F8B" w:rsidP="008B4F8B">
      <w:pPr>
        <w:rPr>
          <w:rFonts w:ascii="Helvetica" w:hAnsi="Helvetica"/>
        </w:rPr>
      </w:pPr>
      <w:r>
        <w:rPr>
          <w:rFonts w:ascii="Helvetica" w:hAnsi="Helvetica"/>
          <w:noProof/>
        </w:rPr>
        <w:drawing>
          <wp:inline distT="0" distB="0" distL="0" distR="0" wp14:anchorId="6DC97140" wp14:editId="640AA1D4">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0A16640A" w14:textId="77777777" w:rsidR="008B4F8B" w:rsidRDefault="008B4F8B" w:rsidP="008B4F8B">
      <w:pPr>
        <w:jc w:val="center"/>
        <w:rPr>
          <w:rFonts w:ascii="Helvetica" w:hAnsi="Helvetica"/>
        </w:rPr>
      </w:pPr>
    </w:p>
    <w:p w14:paraId="180878BA" w14:textId="77777777" w:rsidR="008B4F8B" w:rsidRPr="00DA01BF" w:rsidRDefault="008B4F8B" w:rsidP="008B4F8B">
      <w:pPr>
        <w:rPr>
          <w:rFonts w:ascii="Helvetica" w:hAnsi="Helvetica"/>
          <w:sz w:val="28"/>
          <w:szCs w:val="28"/>
        </w:rPr>
      </w:pPr>
      <w:r w:rsidRPr="00DA01BF">
        <w:rPr>
          <w:rFonts w:ascii="Helvetica" w:hAnsi="Helvetica"/>
          <w:sz w:val="28"/>
          <w:szCs w:val="28"/>
        </w:rPr>
        <w:t>Board Discussion Starter</w:t>
      </w:r>
    </w:p>
    <w:p w14:paraId="180C27AD" w14:textId="77777777" w:rsidR="008B4F8B" w:rsidRPr="00DA01BF" w:rsidRDefault="008B4F8B" w:rsidP="008B4F8B">
      <w:pPr>
        <w:rPr>
          <w:rFonts w:ascii="Helvetica" w:hAnsi="Helvetica"/>
        </w:rPr>
      </w:pPr>
    </w:p>
    <w:p w14:paraId="255AE2DA" w14:textId="58ED5EE3" w:rsidR="008B4F8B" w:rsidRDefault="00DE08E9" w:rsidP="008B4F8B">
      <w:pPr>
        <w:rPr>
          <w:rFonts w:ascii="Helvetica" w:hAnsi="Helvetica"/>
          <w:b/>
        </w:rPr>
      </w:pPr>
      <w:r>
        <w:rPr>
          <w:rFonts w:ascii="Helvetica" w:hAnsi="Helvetica"/>
          <w:b/>
        </w:rPr>
        <w:t xml:space="preserve">Equity, </w:t>
      </w:r>
      <w:r w:rsidR="009011BC">
        <w:rPr>
          <w:rFonts w:ascii="Helvetica" w:hAnsi="Helvetica"/>
          <w:b/>
        </w:rPr>
        <w:t>Diversity and Inclusivity</w:t>
      </w:r>
      <w:r w:rsidR="008B4F8B">
        <w:rPr>
          <w:rFonts w:ascii="Helvetica" w:hAnsi="Helvetica"/>
          <w:b/>
        </w:rPr>
        <w:t xml:space="preserve"> </w:t>
      </w:r>
    </w:p>
    <w:p w14:paraId="2ABD9838" w14:textId="77777777" w:rsidR="008B4F8B" w:rsidRDefault="008B4F8B" w:rsidP="008B4F8B">
      <w:pPr>
        <w:rPr>
          <w:rFonts w:ascii="Helvetica" w:hAnsi="Helvetica"/>
          <w:b/>
        </w:rPr>
      </w:pPr>
    </w:p>
    <w:p w14:paraId="468559B6" w14:textId="3BBA58D6" w:rsidR="008B4F8B" w:rsidRPr="00EB2BA9" w:rsidRDefault="008B4F8B" w:rsidP="008B4F8B">
      <w:pPr>
        <w:spacing w:line="276" w:lineRule="auto"/>
        <w:rPr>
          <w:rFonts w:ascii="Helvetica" w:hAnsi="Helvetica"/>
          <w:sz w:val="22"/>
          <w:szCs w:val="22"/>
        </w:rPr>
      </w:pPr>
      <w:r w:rsidRPr="00EB2BA9">
        <w:rPr>
          <w:rFonts w:ascii="Helvetica" w:hAnsi="Helvetica"/>
          <w:sz w:val="22"/>
          <w:szCs w:val="22"/>
        </w:rPr>
        <w:t xml:space="preserve">Trustees bring a </w:t>
      </w:r>
      <w:r w:rsidR="00946BCC">
        <w:rPr>
          <w:rFonts w:ascii="Helvetica" w:hAnsi="Helvetica"/>
          <w:sz w:val="22"/>
          <w:szCs w:val="22"/>
        </w:rPr>
        <w:t>breadth</w:t>
      </w:r>
      <w:r w:rsidRPr="00EB2BA9">
        <w:rPr>
          <w:rFonts w:ascii="Helvetica" w:hAnsi="Helvetica"/>
          <w:sz w:val="22"/>
          <w:szCs w:val="22"/>
        </w:rPr>
        <w:t xml:space="preserve">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EB2BA9">
        <w:rPr>
          <w:rFonts w:ascii="Helvetica" w:hAnsi="Helvetica"/>
          <w:i/>
          <w:sz w:val="22"/>
          <w:szCs w:val="22"/>
        </w:rPr>
        <w:t>Library Act</w:t>
      </w:r>
      <w:r w:rsidRPr="00EB2BA9">
        <w:rPr>
          <w:rFonts w:ascii="Helvetica" w:hAnsi="Helvetica"/>
          <w:sz w:val="22"/>
          <w:szCs w:val="22"/>
        </w:rPr>
        <w:t>.</w:t>
      </w:r>
    </w:p>
    <w:p w14:paraId="04CF6BE5" w14:textId="77777777" w:rsidR="008B4F8B" w:rsidRPr="00EB2BA9" w:rsidRDefault="008B4F8B" w:rsidP="008B4F8B">
      <w:pPr>
        <w:spacing w:line="276" w:lineRule="auto"/>
        <w:rPr>
          <w:rFonts w:ascii="Helvetica" w:hAnsi="Helvetica"/>
          <w:sz w:val="22"/>
          <w:szCs w:val="22"/>
        </w:rPr>
      </w:pPr>
    </w:p>
    <w:p w14:paraId="246ADC54" w14:textId="2DEE1837" w:rsidR="008B4F8B" w:rsidRPr="00EB2BA9" w:rsidRDefault="008B4F8B" w:rsidP="008B4F8B">
      <w:pPr>
        <w:spacing w:line="276" w:lineRule="auto"/>
        <w:rPr>
          <w:rFonts w:ascii="Helvetica" w:hAnsi="Helvetica"/>
          <w:sz w:val="22"/>
          <w:szCs w:val="22"/>
        </w:rPr>
      </w:pPr>
      <w:r>
        <w:rPr>
          <w:rFonts w:ascii="Helvetica" w:hAnsi="Helvetica"/>
          <w:sz w:val="22"/>
          <w:szCs w:val="22"/>
        </w:rPr>
        <w:t xml:space="preserve">Your board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w:t>
      </w:r>
      <w:r w:rsidRPr="00EB2BA9">
        <w:rPr>
          <w:rFonts w:ascii="Helvetica" w:hAnsi="Helvetica"/>
          <w:sz w:val="22"/>
          <w:szCs w:val="22"/>
        </w:rPr>
        <w:t xml:space="preserve"> discussions</w:t>
      </w:r>
      <w:r>
        <w:rPr>
          <w:rFonts w:ascii="Helvetica" w:hAnsi="Helvetica"/>
          <w:sz w:val="22"/>
          <w:szCs w:val="22"/>
        </w:rPr>
        <w:t xml:space="preserve"> might cover a wide range of topics such as</w:t>
      </w:r>
      <w:r w:rsidRPr="00EB2BA9">
        <w:rPr>
          <w:rFonts w:ascii="Helvetica" w:hAnsi="Helvetica"/>
          <w:sz w:val="22"/>
          <w:szCs w:val="22"/>
        </w:rPr>
        <w:t>:</w:t>
      </w:r>
    </w:p>
    <w:p w14:paraId="32933578" w14:textId="77777777" w:rsidR="008B4F8B" w:rsidRPr="00EB2BA9" w:rsidRDefault="008B4F8B" w:rsidP="008B4F8B">
      <w:pPr>
        <w:spacing w:line="276" w:lineRule="auto"/>
        <w:rPr>
          <w:rFonts w:ascii="Helvetica" w:hAnsi="Helvetica"/>
          <w:sz w:val="22"/>
          <w:szCs w:val="22"/>
        </w:rPr>
      </w:pPr>
    </w:p>
    <w:p w14:paraId="547703DA" w14:textId="77777777" w:rsidR="008B4F8B" w:rsidRDefault="008B4F8B" w:rsidP="008B4F8B">
      <w:pPr>
        <w:pStyle w:val="ListParagraph"/>
        <w:numPr>
          <w:ilvl w:val="0"/>
          <w:numId w:val="1"/>
        </w:numPr>
        <w:spacing w:line="276" w:lineRule="auto"/>
        <w:rPr>
          <w:rFonts w:ascii="Helvetica" w:hAnsi="Helvetica"/>
          <w:sz w:val="22"/>
          <w:szCs w:val="22"/>
        </w:rPr>
      </w:pPr>
      <w:r>
        <w:rPr>
          <w:rFonts w:ascii="Helvetica" w:hAnsi="Helvetica"/>
          <w:sz w:val="22"/>
          <w:szCs w:val="22"/>
        </w:rPr>
        <w:t>The broader local and library community discussions that are informing the environment of your board work.</w:t>
      </w:r>
    </w:p>
    <w:p w14:paraId="74DB9211" w14:textId="4F6A852E" w:rsidR="008B4F8B" w:rsidRDefault="008B4F8B" w:rsidP="008B4F8B">
      <w:pPr>
        <w:pStyle w:val="ListParagraph"/>
        <w:numPr>
          <w:ilvl w:val="0"/>
          <w:numId w:val="1"/>
        </w:numPr>
        <w:spacing w:line="276" w:lineRule="auto"/>
        <w:rPr>
          <w:rFonts w:ascii="Helvetica" w:hAnsi="Helvetica"/>
          <w:sz w:val="22"/>
          <w:szCs w:val="22"/>
        </w:rPr>
      </w:pPr>
      <w:r>
        <w:rPr>
          <w:rFonts w:ascii="Helvetica" w:hAnsi="Helvetica"/>
          <w:sz w:val="22"/>
          <w:szCs w:val="22"/>
        </w:rPr>
        <w:t xml:space="preserve">Public library statements, policies, strategic plans and other board level reports regarding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w:t>
      </w:r>
    </w:p>
    <w:p w14:paraId="75387ED9" w14:textId="1B9CEBA5" w:rsidR="00743873" w:rsidRDefault="00743873" w:rsidP="008B4F8B">
      <w:pPr>
        <w:pStyle w:val="ListParagraph"/>
        <w:numPr>
          <w:ilvl w:val="0"/>
          <w:numId w:val="1"/>
        </w:numPr>
        <w:spacing w:line="276" w:lineRule="auto"/>
        <w:rPr>
          <w:rFonts w:ascii="Helvetica" w:hAnsi="Helvetica"/>
          <w:sz w:val="22"/>
          <w:szCs w:val="22"/>
        </w:rPr>
      </w:pPr>
      <w:r>
        <w:rPr>
          <w:rFonts w:ascii="Helvetica" w:hAnsi="Helvetica"/>
          <w:sz w:val="22"/>
          <w:szCs w:val="22"/>
        </w:rPr>
        <w:t xml:space="preserve">The alignment of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 with public library values such as equitable access and intellectual freedom. </w:t>
      </w:r>
    </w:p>
    <w:p w14:paraId="267F8825" w14:textId="6E08D362" w:rsidR="008B4F8B" w:rsidRDefault="00EA613E" w:rsidP="008B4F8B">
      <w:pPr>
        <w:pStyle w:val="ListParagraph"/>
        <w:numPr>
          <w:ilvl w:val="0"/>
          <w:numId w:val="1"/>
        </w:numPr>
        <w:spacing w:line="276" w:lineRule="auto"/>
        <w:rPr>
          <w:rFonts w:ascii="Helvetica" w:hAnsi="Helvetica"/>
          <w:sz w:val="22"/>
          <w:szCs w:val="22"/>
        </w:rPr>
      </w:pPr>
      <w:r>
        <w:rPr>
          <w:rFonts w:ascii="Helvetica" w:hAnsi="Helvetica"/>
          <w:sz w:val="22"/>
          <w:szCs w:val="22"/>
        </w:rPr>
        <w:t>The benefits of addressing</w:t>
      </w:r>
      <w:r w:rsidR="008B4F8B">
        <w:rPr>
          <w:rFonts w:ascii="Helvetica" w:hAnsi="Helvetica"/>
          <w:sz w:val="22"/>
          <w:szCs w:val="22"/>
        </w:rPr>
        <w:t xml:space="preserve"> </w:t>
      </w:r>
      <w:r w:rsidR="00677887">
        <w:rPr>
          <w:rFonts w:ascii="Helvetica" w:hAnsi="Helvetica"/>
          <w:sz w:val="22"/>
          <w:szCs w:val="22"/>
        </w:rPr>
        <w:t xml:space="preserve">equity, </w:t>
      </w:r>
      <w:r w:rsidR="008B4F8B">
        <w:rPr>
          <w:rFonts w:ascii="Helvetica" w:hAnsi="Helvetica"/>
          <w:sz w:val="22"/>
          <w:szCs w:val="22"/>
        </w:rPr>
        <w:t xml:space="preserve">inclusivity and diversity </w:t>
      </w:r>
      <w:r>
        <w:rPr>
          <w:rFonts w:ascii="Helvetica" w:hAnsi="Helvetica"/>
          <w:sz w:val="22"/>
          <w:szCs w:val="22"/>
        </w:rPr>
        <w:t>in your</w:t>
      </w:r>
      <w:r w:rsidR="008B4F8B">
        <w:rPr>
          <w:rFonts w:ascii="Helvetica" w:hAnsi="Helvetica"/>
          <w:sz w:val="22"/>
          <w:szCs w:val="22"/>
        </w:rPr>
        <w:t xml:space="preserve"> board succession and recruitment planning.</w:t>
      </w:r>
    </w:p>
    <w:p w14:paraId="4915C55F" w14:textId="1DCC6691" w:rsidR="0078715D" w:rsidRDefault="007171B2" w:rsidP="008B4F8B">
      <w:pPr>
        <w:pStyle w:val="ListParagraph"/>
        <w:numPr>
          <w:ilvl w:val="0"/>
          <w:numId w:val="1"/>
        </w:numPr>
        <w:spacing w:line="276" w:lineRule="auto"/>
        <w:rPr>
          <w:rFonts w:ascii="Helvetica" w:hAnsi="Helvetica"/>
          <w:sz w:val="22"/>
          <w:szCs w:val="22"/>
        </w:rPr>
      </w:pPr>
      <w:r>
        <w:rPr>
          <w:rFonts w:ascii="Helvetica" w:hAnsi="Helvetica"/>
          <w:sz w:val="22"/>
          <w:szCs w:val="22"/>
        </w:rPr>
        <w:t>Building a shared understanding among the board and staff of</w:t>
      </w:r>
      <w:r w:rsidR="00677887">
        <w:rPr>
          <w:rFonts w:ascii="Helvetica" w:hAnsi="Helvetica"/>
          <w:sz w:val="22"/>
          <w:szCs w:val="22"/>
        </w:rPr>
        <w:t xml:space="preserve"> equity, </w:t>
      </w:r>
      <w:r w:rsidR="0078715D">
        <w:rPr>
          <w:rFonts w:ascii="Helvetica" w:hAnsi="Helvetica"/>
          <w:sz w:val="22"/>
          <w:szCs w:val="22"/>
        </w:rPr>
        <w:t>inclusivity</w:t>
      </w:r>
      <w:r w:rsidR="00677887">
        <w:rPr>
          <w:rFonts w:ascii="Helvetica" w:hAnsi="Helvetica"/>
          <w:sz w:val="22"/>
          <w:szCs w:val="22"/>
        </w:rPr>
        <w:t>, and diversity</w:t>
      </w:r>
      <w:r w:rsidR="0078715D">
        <w:rPr>
          <w:rFonts w:ascii="Helvetica" w:hAnsi="Helvetica"/>
          <w:sz w:val="22"/>
          <w:szCs w:val="22"/>
        </w:rPr>
        <w:t xml:space="preserve"> and </w:t>
      </w:r>
      <w:r>
        <w:rPr>
          <w:rFonts w:ascii="Helvetica" w:hAnsi="Helvetica"/>
          <w:sz w:val="22"/>
          <w:szCs w:val="22"/>
        </w:rPr>
        <w:t xml:space="preserve">what this means to the community the library serves. </w:t>
      </w:r>
    </w:p>
    <w:p w14:paraId="0596B190" w14:textId="7D560BEF" w:rsidR="008B4F8B" w:rsidRPr="008B4F8B" w:rsidRDefault="008B4F8B" w:rsidP="008B4F8B">
      <w:pPr>
        <w:pStyle w:val="ListParagraph"/>
        <w:numPr>
          <w:ilvl w:val="0"/>
          <w:numId w:val="1"/>
        </w:numPr>
        <w:spacing w:line="276" w:lineRule="auto"/>
        <w:rPr>
          <w:rFonts w:ascii="Helvetica" w:hAnsi="Helvetica"/>
          <w:sz w:val="22"/>
          <w:szCs w:val="22"/>
        </w:rPr>
      </w:pPr>
      <w:r w:rsidRPr="008B4F8B">
        <w:rPr>
          <w:rFonts w:ascii="Helvetica" w:hAnsi="Helvetica"/>
          <w:sz w:val="22"/>
          <w:szCs w:val="22"/>
        </w:rPr>
        <w:t xml:space="preserve">Supporting the library director so that they are successful with their day-to-day work of managing and overseeing what </w:t>
      </w:r>
      <w:r w:rsidR="00677887">
        <w:rPr>
          <w:rFonts w:ascii="Helvetica" w:hAnsi="Helvetica"/>
          <w:sz w:val="22"/>
          <w:szCs w:val="22"/>
        </w:rPr>
        <w:t xml:space="preserve">equity, </w:t>
      </w:r>
      <w:r>
        <w:rPr>
          <w:rFonts w:ascii="Helvetica" w:hAnsi="Helvetica"/>
          <w:sz w:val="22"/>
          <w:szCs w:val="22"/>
        </w:rPr>
        <w:t>inclusivity</w:t>
      </w:r>
      <w:r w:rsidR="00677887">
        <w:rPr>
          <w:rFonts w:ascii="Helvetica" w:hAnsi="Helvetica"/>
          <w:sz w:val="22"/>
          <w:szCs w:val="22"/>
        </w:rPr>
        <w:t>,</w:t>
      </w:r>
      <w:r>
        <w:rPr>
          <w:rFonts w:ascii="Helvetica" w:hAnsi="Helvetica"/>
          <w:sz w:val="22"/>
          <w:szCs w:val="22"/>
        </w:rPr>
        <w:t xml:space="preserve"> and diversity </w:t>
      </w:r>
      <w:r w:rsidRPr="008B4F8B">
        <w:rPr>
          <w:rFonts w:ascii="Helvetica" w:hAnsi="Helvetica"/>
          <w:sz w:val="22"/>
          <w:szCs w:val="22"/>
        </w:rPr>
        <w:t>mean</w:t>
      </w:r>
      <w:r w:rsidR="007171B2">
        <w:rPr>
          <w:rFonts w:ascii="Helvetica" w:hAnsi="Helvetica"/>
          <w:sz w:val="22"/>
          <w:szCs w:val="22"/>
        </w:rPr>
        <w:t>s</w:t>
      </w:r>
      <w:r w:rsidRPr="008B4F8B">
        <w:rPr>
          <w:rFonts w:ascii="Helvetica" w:hAnsi="Helvetica"/>
          <w:sz w:val="22"/>
          <w:szCs w:val="22"/>
        </w:rPr>
        <w:t xml:space="preserve"> to library operations.  </w:t>
      </w:r>
    </w:p>
    <w:p w14:paraId="012684AF" w14:textId="77777777" w:rsidR="008B4F8B" w:rsidRPr="00EB2BA9" w:rsidRDefault="008B4F8B" w:rsidP="008B4F8B">
      <w:pPr>
        <w:spacing w:line="276" w:lineRule="auto"/>
        <w:rPr>
          <w:rFonts w:ascii="Helvetica" w:hAnsi="Helvetica"/>
          <w:b/>
          <w:sz w:val="22"/>
          <w:szCs w:val="22"/>
        </w:rPr>
      </w:pPr>
    </w:p>
    <w:p w14:paraId="3DBCD6DC" w14:textId="77777777" w:rsidR="008B4F8B" w:rsidRPr="006C0712" w:rsidRDefault="008B4F8B" w:rsidP="008B4F8B">
      <w:pPr>
        <w:spacing w:line="276" w:lineRule="auto"/>
        <w:rPr>
          <w:rFonts w:ascii="Helvetica" w:hAnsi="Helvetica"/>
          <w:b/>
        </w:rPr>
      </w:pPr>
      <w:r w:rsidRPr="006C0712">
        <w:rPr>
          <w:rFonts w:ascii="Helvetica" w:hAnsi="Helvetica"/>
          <w:b/>
        </w:rPr>
        <w:t>Resources</w:t>
      </w:r>
    </w:p>
    <w:p w14:paraId="5A956520" w14:textId="77777777" w:rsidR="006C0712" w:rsidRDefault="006C0712" w:rsidP="008B4F8B">
      <w:pPr>
        <w:spacing w:line="276" w:lineRule="auto"/>
        <w:rPr>
          <w:rFonts w:ascii="Helvetica" w:hAnsi="Helvetica"/>
          <w:b/>
          <w:sz w:val="22"/>
          <w:szCs w:val="22"/>
        </w:rPr>
      </w:pPr>
    </w:p>
    <w:p w14:paraId="30555F15" w14:textId="562D7607" w:rsidR="006C0712" w:rsidRPr="00EB2BA9" w:rsidRDefault="006C0712" w:rsidP="008B4F8B">
      <w:pPr>
        <w:spacing w:line="276" w:lineRule="auto"/>
        <w:rPr>
          <w:rFonts w:ascii="Helvetica" w:hAnsi="Helvetica"/>
          <w:b/>
          <w:sz w:val="22"/>
          <w:szCs w:val="22"/>
        </w:rPr>
      </w:pPr>
      <w:r>
        <w:rPr>
          <w:rFonts w:ascii="Helvetica" w:hAnsi="Helvetica"/>
          <w:b/>
          <w:sz w:val="22"/>
          <w:szCs w:val="22"/>
        </w:rPr>
        <w:t>Government</w:t>
      </w:r>
    </w:p>
    <w:p w14:paraId="108B92FD" w14:textId="77777777" w:rsidR="008B4F8B" w:rsidRPr="00EB2BA9" w:rsidRDefault="008B4F8B" w:rsidP="008B4F8B">
      <w:pPr>
        <w:spacing w:line="276" w:lineRule="auto"/>
        <w:rPr>
          <w:rFonts w:ascii="Helvetica" w:hAnsi="Helvetica"/>
          <w:b/>
          <w:sz w:val="22"/>
          <w:szCs w:val="22"/>
        </w:rPr>
      </w:pPr>
    </w:p>
    <w:p w14:paraId="12DEB91A"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BC Provincial Government</w:t>
      </w:r>
    </w:p>
    <w:p w14:paraId="59FC3EA0" w14:textId="325B577F" w:rsidR="00743873" w:rsidRPr="00743873" w:rsidRDefault="00743873" w:rsidP="00EA613E">
      <w:pPr>
        <w:pStyle w:val="ListParagraph"/>
        <w:numPr>
          <w:ilvl w:val="0"/>
          <w:numId w:val="2"/>
        </w:numPr>
        <w:spacing w:line="276" w:lineRule="auto"/>
        <w:textAlignment w:val="baseline"/>
        <w:rPr>
          <w:rFonts w:ascii="Helvetica" w:eastAsia="Times New Roman" w:hAnsi="Helvetica" w:cs="Times New Roman"/>
          <w:i/>
          <w:color w:val="000000" w:themeColor="text1"/>
          <w:sz w:val="22"/>
          <w:szCs w:val="22"/>
        </w:rPr>
      </w:pPr>
      <w:r>
        <w:rPr>
          <w:rFonts w:ascii="Helvetica" w:eastAsia="Times New Roman" w:hAnsi="Helvetica" w:cs="Times New Roman"/>
          <w:color w:val="000000" w:themeColor="text1"/>
          <w:sz w:val="22"/>
          <w:szCs w:val="22"/>
        </w:rPr>
        <w:t xml:space="preserve">An actionable priority for the government as an employer as seen in their </w:t>
      </w:r>
      <w:hyperlink r:id="rId8" w:history="1">
        <w:r w:rsidRPr="00743873">
          <w:rPr>
            <w:rStyle w:val="Hyperlink"/>
            <w:rFonts w:ascii="Helvetica" w:eastAsia="Times New Roman" w:hAnsi="Helvetica" w:cs="Times New Roman"/>
            <w:i/>
            <w:sz w:val="22"/>
            <w:szCs w:val="22"/>
          </w:rPr>
          <w:t>Diversity and Inclusion Action Plan</w:t>
        </w:r>
      </w:hyperlink>
    </w:p>
    <w:p w14:paraId="2FDF2A04" w14:textId="07DEC461" w:rsidR="00EA613E" w:rsidRPr="00C56E89" w:rsidRDefault="00743873" w:rsidP="00EA613E">
      <w:pPr>
        <w:pStyle w:val="ListParagraph"/>
        <w:numPr>
          <w:ilvl w:val="0"/>
          <w:numId w:val="2"/>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An example of plain language and clear objectives for developing strategic direction to address inclusivity and diversity. </w:t>
      </w:r>
      <w:r w:rsidR="00EA613E" w:rsidRPr="00C56E89">
        <w:rPr>
          <w:rFonts w:ascii="Helvetica" w:eastAsia="Times New Roman" w:hAnsi="Helvetica" w:cs="Times New Roman"/>
          <w:color w:val="000000" w:themeColor="text1"/>
          <w:sz w:val="22"/>
          <w:szCs w:val="22"/>
        </w:rPr>
        <w:t xml:space="preserve"> </w:t>
      </w:r>
    </w:p>
    <w:p w14:paraId="1F5BAB7B"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p>
    <w:p w14:paraId="70359CA3" w14:textId="77777777" w:rsidR="00344125" w:rsidRDefault="00344125" w:rsidP="00EA613E">
      <w:pPr>
        <w:spacing w:line="276" w:lineRule="auto"/>
        <w:textAlignment w:val="baseline"/>
        <w:rPr>
          <w:rFonts w:ascii="Helvetica" w:eastAsia="Times New Roman" w:hAnsi="Helvetica" w:cs="Times New Roman"/>
          <w:color w:val="000000" w:themeColor="text1"/>
          <w:sz w:val="22"/>
          <w:szCs w:val="22"/>
        </w:rPr>
      </w:pPr>
    </w:p>
    <w:p w14:paraId="53C716A5" w14:textId="77777777" w:rsidR="00344125" w:rsidRDefault="00344125" w:rsidP="00EA613E">
      <w:pPr>
        <w:spacing w:line="276" w:lineRule="auto"/>
        <w:textAlignment w:val="baseline"/>
        <w:rPr>
          <w:rFonts w:ascii="Helvetica" w:eastAsia="Times New Roman" w:hAnsi="Helvetica" w:cs="Times New Roman"/>
          <w:color w:val="000000" w:themeColor="text1"/>
          <w:sz w:val="22"/>
          <w:szCs w:val="22"/>
        </w:rPr>
      </w:pPr>
    </w:p>
    <w:p w14:paraId="1ACE40DD"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lastRenderedPageBreak/>
        <w:t>Official Community Plan</w:t>
      </w:r>
    </w:p>
    <w:p w14:paraId="759B1415" w14:textId="2B4D3E9C" w:rsidR="00EA613E" w:rsidRDefault="00EA613E" w:rsidP="00EA613E">
      <w:pPr>
        <w:pStyle w:val="ListParagraph"/>
        <w:numPr>
          <w:ilvl w:val="0"/>
          <w:numId w:val="3"/>
        </w:numPr>
        <w:spacing w:line="276" w:lineRule="auto"/>
        <w:textAlignment w:val="baseline"/>
        <w:rPr>
          <w:rFonts w:ascii="Helvetica" w:eastAsia="Times New Roman" w:hAnsi="Helvetica" w:cs="Times New Roman"/>
          <w:color w:val="000000" w:themeColor="text1"/>
          <w:sz w:val="22"/>
          <w:szCs w:val="22"/>
        </w:rPr>
      </w:pPr>
      <w:r w:rsidRPr="00C56E89">
        <w:rPr>
          <w:rFonts w:ascii="Helvetica" w:eastAsia="Times New Roman" w:hAnsi="Helvetica" w:cs="Times New Roman"/>
          <w:color w:val="000000" w:themeColor="text1"/>
          <w:sz w:val="22"/>
          <w:szCs w:val="22"/>
        </w:rPr>
        <w:t xml:space="preserve">Consult your community’s OCP </w:t>
      </w:r>
      <w:r w:rsidR="00743873">
        <w:rPr>
          <w:rFonts w:ascii="Helvetica" w:eastAsia="Times New Roman" w:hAnsi="Helvetica" w:cs="Times New Roman"/>
          <w:color w:val="000000" w:themeColor="text1"/>
          <w:sz w:val="22"/>
          <w:szCs w:val="22"/>
        </w:rPr>
        <w:t xml:space="preserve">for value and vision statements regarding inclusivity and diversity and for opportunities for </w:t>
      </w:r>
      <w:r w:rsidRPr="00C56E89">
        <w:rPr>
          <w:rFonts w:ascii="Helvetica" w:eastAsia="Times New Roman" w:hAnsi="Helvetica" w:cs="Times New Roman"/>
          <w:color w:val="000000" w:themeColor="text1"/>
          <w:sz w:val="22"/>
          <w:szCs w:val="22"/>
        </w:rPr>
        <w:t xml:space="preserve">the public library </w:t>
      </w:r>
      <w:r w:rsidR="00743873">
        <w:rPr>
          <w:rFonts w:ascii="Helvetica" w:eastAsia="Times New Roman" w:hAnsi="Helvetica" w:cs="Times New Roman"/>
          <w:color w:val="000000" w:themeColor="text1"/>
          <w:sz w:val="22"/>
          <w:szCs w:val="22"/>
        </w:rPr>
        <w:t xml:space="preserve">to </w:t>
      </w:r>
      <w:r w:rsidRPr="00C56E89">
        <w:rPr>
          <w:rFonts w:ascii="Helvetica" w:eastAsia="Times New Roman" w:hAnsi="Helvetica" w:cs="Times New Roman"/>
          <w:color w:val="000000" w:themeColor="text1"/>
          <w:sz w:val="22"/>
          <w:szCs w:val="22"/>
        </w:rPr>
        <w:t xml:space="preserve">further the goals of the OCP. </w:t>
      </w:r>
    </w:p>
    <w:p w14:paraId="595E5380" w14:textId="77777777" w:rsidR="00EA613E" w:rsidRDefault="00EA613E" w:rsidP="00EA613E">
      <w:pPr>
        <w:spacing w:line="276" w:lineRule="auto"/>
        <w:textAlignment w:val="baseline"/>
        <w:rPr>
          <w:rFonts w:ascii="Helvetica" w:eastAsia="Times New Roman" w:hAnsi="Helvetica" w:cs="Times New Roman"/>
          <w:color w:val="000000" w:themeColor="text1"/>
          <w:sz w:val="22"/>
          <w:szCs w:val="22"/>
        </w:rPr>
      </w:pPr>
    </w:p>
    <w:p w14:paraId="2915DCBC" w14:textId="186A864A" w:rsidR="006C0712" w:rsidRPr="006C0712" w:rsidRDefault="006C0712" w:rsidP="00B3465B">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Library World</w:t>
      </w:r>
    </w:p>
    <w:p w14:paraId="46C1EB3E" w14:textId="77777777" w:rsidR="006C0712" w:rsidRDefault="006C0712" w:rsidP="00B3465B">
      <w:pPr>
        <w:spacing w:line="276" w:lineRule="auto"/>
        <w:textAlignment w:val="baseline"/>
        <w:rPr>
          <w:rFonts w:ascii="Helvetica" w:eastAsia="Times New Roman" w:hAnsi="Helvetica" w:cs="Times New Roman"/>
          <w:color w:val="000000" w:themeColor="text1"/>
          <w:sz w:val="22"/>
          <w:szCs w:val="22"/>
        </w:rPr>
      </w:pPr>
    </w:p>
    <w:p w14:paraId="0C19A918" w14:textId="77777777" w:rsidR="00B3465B" w:rsidRDefault="00B3465B" w:rsidP="00B3465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Canadian Federation of Library Associations</w:t>
      </w:r>
    </w:p>
    <w:p w14:paraId="12B648AB" w14:textId="41E5DD4A" w:rsidR="00EA613E" w:rsidRPr="00B3465B" w:rsidRDefault="00B3465B" w:rsidP="00B3465B">
      <w:pPr>
        <w:pStyle w:val="ListParagraph"/>
        <w:numPr>
          <w:ilvl w:val="0"/>
          <w:numId w:val="8"/>
        </w:numPr>
        <w:spacing w:line="276" w:lineRule="auto"/>
        <w:textAlignment w:val="baseline"/>
        <w:rPr>
          <w:rStyle w:val="Hyperlink"/>
          <w:rFonts w:ascii="Helvetica" w:eastAsia="Times New Roman" w:hAnsi="Helvetica" w:cs="Times New Roman"/>
          <w:i/>
          <w:sz w:val="22"/>
          <w:szCs w:val="22"/>
        </w:rPr>
      </w:pPr>
      <w:r>
        <w:rPr>
          <w:rFonts w:ascii="Helvetica" w:eastAsia="Times New Roman" w:hAnsi="Helvetica" w:cs="Times New Roman"/>
          <w:i/>
          <w:color w:val="000000" w:themeColor="text1"/>
          <w:sz w:val="22"/>
          <w:szCs w:val="22"/>
        </w:rPr>
        <w:fldChar w:fldCharType="begin"/>
      </w:r>
      <w:r>
        <w:rPr>
          <w:rFonts w:ascii="Helvetica" w:eastAsia="Times New Roman" w:hAnsi="Helvetica" w:cs="Times New Roman"/>
          <w:i/>
          <w:color w:val="000000" w:themeColor="text1"/>
          <w:sz w:val="22"/>
          <w:szCs w:val="22"/>
        </w:rPr>
        <w:instrText xml:space="preserve"> HYPERLINK "http://cfla-fcab.ca/en/guidelines-and-position-papers/position-statement-on-diversity-and-inclusion/" </w:instrText>
      </w:r>
      <w:r>
        <w:rPr>
          <w:rFonts w:ascii="Helvetica" w:eastAsia="Times New Roman" w:hAnsi="Helvetica" w:cs="Times New Roman"/>
          <w:i/>
          <w:color w:val="000000" w:themeColor="text1"/>
          <w:sz w:val="22"/>
          <w:szCs w:val="22"/>
        </w:rPr>
        <w:fldChar w:fldCharType="separate"/>
      </w:r>
      <w:r w:rsidRPr="00B3465B">
        <w:rPr>
          <w:rStyle w:val="Hyperlink"/>
          <w:rFonts w:ascii="Helvetica" w:eastAsia="Times New Roman" w:hAnsi="Helvetica" w:cs="Times New Roman"/>
          <w:i/>
          <w:sz w:val="22"/>
          <w:szCs w:val="22"/>
        </w:rPr>
        <w:t>Position Statement on Diversity and Inclusion</w:t>
      </w:r>
      <w:r w:rsidR="00EA613E" w:rsidRPr="00B3465B">
        <w:rPr>
          <w:rStyle w:val="Hyperlink"/>
          <w:rFonts w:ascii="Helvetica" w:eastAsia="Times New Roman" w:hAnsi="Helvetica" w:cs="Times New Roman"/>
          <w:i/>
          <w:sz w:val="22"/>
          <w:szCs w:val="22"/>
        </w:rPr>
        <w:t xml:space="preserve"> </w:t>
      </w:r>
    </w:p>
    <w:p w14:paraId="4961F7DE" w14:textId="49AE736A" w:rsidR="00D66A90"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i/>
          <w:color w:val="000000" w:themeColor="text1"/>
          <w:sz w:val="22"/>
          <w:szCs w:val="22"/>
        </w:rPr>
        <w:fldChar w:fldCharType="end"/>
      </w:r>
    </w:p>
    <w:p w14:paraId="0744EFA2" w14:textId="2CBE5AE9" w:rsidR="008B4F8B"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BC Library Association</w:t>
      </w:r>
    </w:p>
    <w:p w14:paraId="0E82031E" w14:textId="0FC6AA25" w:rsidR="00B3465B" w:rsidRPr="00B3465B" w:rsidRDefault="00B3465B" w:rsidP="00B3465B">
      <w:pPr>
        <w:pStyle w:val="ListParagraph"/>
        <w:numPr>
          <w:ilvl w:val="0"/>
          <w:numId w:val="8"/>
        </w:numPr>
        <w:spacing w:line="276" w:lineRule="auto"/>
        <w:textAlignment w:val="baseline"/>
        <w:rPr>
          <w:rStyle w:val="Hyperlink"/>
          <w:rFonts w:ascii="Helvetica" w:eastAsia="Times New Roman" w:hAnsi="Helvetica" w:cs="Times New Roman"/>
          <w:i/>
          <w:sz w:val="22"/>
          <w:szCs w:val="22"/>
        </w:rPr>
      </w:pPr>
      <w:r>
        <w:rPr>
          <w:rFonts w:ascii="Helvetica" w:eastAsia="Times New Roman" w:hAnsi="Helvetica" w:cs="Times New Roman"/>
          <w:i/>
          <w:color w:val="000000" w:themeColor="text1"/>
          <w:sz w:val="22"/>
          <w:szCs w:val="22"/>
        </w:rPr>
        <w:fldChar w:fldCharType="begin"/>
      </w:r>
      <w:r w:rsidRPr="00B3465B">
        <w:rPr>
          <w:rFonts w:ascii="Helvetica" w:eastAsia="Times New Roman" w:hAnsi="Helvetica" w:cs="Times New Roman"/>
          <w:i/>
          <w:color w:val="000000" w:themeColor="text1"/>
          <w:sz w:val="22"/>
          <w:szCs w:val="22"/>
        </w:rPr>
        <w:instrText xml:space="preserve"> HYPERLINK "https://bclaconnect.ca/about/bcla-values-statement/" </w:instrText>
      </w:r>
      <w:r>
        <w:rPr>
          <w:rFonts w:ascii="Helvetica" w:eastAsia="Times New Roman" w:hAnsi="Helvetica" w:cs="Times New Roman"/>
          <w:i/>
          <w:color w:val="000000" w:themeColor="text1"/>
          <w:sz w:val="22"/>
          <w:szCs w:val="22"/>
        </w:rPr>
        <w:fldChar w:fldCharType="separate"/>
      </w:r>
      <w:r w:rsidRPr="00B3465B">
        <w:rPr>
          <w:rStyle w:val="Hyperlink"/>
          <w:rFonts w:ascii="Helvetica" w:eastAsia="Times New Roman" w:hAnsi="Helvetica" w:cs="Times New Roman"/>
          <w:i/>
          <w:sz w:val="22"/>
          <w:szCs w:val="22"/>
        </w:rPr>
        <w:t>Values Statement</w:t>
      </w:r>
    </w:p>
    <w:p w14:paraId="1DB25B49" w14:textId="5FBF39D5" w:rsidR="00B3465B" w:rsidRDefault="00B3465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i/>
          <w:color w:val="000000" w:themeColor="text1"/>
          <w:sz w:val="22"/>
          <w:szCs w:val="22"/>
        </w:rPr>
        <w:fldChar w:fldCharType="end"/>
      </w:r>
    </w:p>
    <w:p w14:paraId="61B983A7" w14:textId="6206F343" w:rsidR="004C508E" w:rsidRDefault="007D484C" w:rsidP="008B4F8B">
      <w:pPr>
        <w:spacing w:line="276" w:lineRule="auto"/>
        <w:textAlignment w:val="baseline"/>
        <w:rPr>
          <w:rFonts w:ascii="Helvetica" w:eastAsia="Times New Roman" w:hAnsi="Helvetica" w:cs="Times New Roman"/>
          <w:i/>
          <w:color w:val="000000" w:themeColor="text1"/>
          <w:sz w:val="22"/>
          <w:szCs w:val="22"/>
        </w:rPr>
      </w:pPr>
      <w:hyperlink r:id="rId9" w:history="1">
        <w:r w:rsidR="004C508E" w:rsidRPr="004C508E">
          <w:rPr>
            <w:rStyle w:val="Hyperlink"/>
            <w:rFonts w:ascii="Helvetica" w:eastAsia="Times New Roman" w:hAnsi="Helvetica" w:cs="Times New Roman"/>
            <w:sz w:val="22"/>
            <w:szCs w:val="22"/>
          </w:rPr>
          <w:t>“Sharing our words, transforming our relationships”</w:t>
        </w:r>
      </w:hyperlink>
      <w:r w:rsidR="004C508E" w:rsidRPr="004C508E">
        <w:rPr>
          <w:rFonts w:ascii="Helvetica" w:eastAsia="Times New Roman" w:hAnsi="Helvetica" w:cs="Times New Roman"/>
          <w:color w:val="000000" w:themeColor="text1"/>
          <w:sz w:val="22"/>
          <w:szCs w:val="22"/>
        </w:rPr>
        <w:t xml:space="preserve"> ,</w:t>
      </w:r>
      <w:r w:rsidR="004C508E">
        <w:rPr>
          <w:rFonts w:ascii="Helvetica" w:eastAsia="Times New Roman" w:hAnsi="Helvetica" w:cs="Times New Roman"/>
          <w:color w:val="000000" w:themeColor="text1"/>
          <w:sz w:val="22"/>
          <w:szCs w:val="22"/>
        </w:rPr>
        <w:t xml:space="preserve"> </w:t>
      </w:r>
      <w:r w:rsidR="00105D2B">
        <w:rPr>
          <w:rFonts w:ascii="Helvetica" w:eastAsia="Times New Roman" w:hAnsi="Helvetica" w:cs="Times New Roman"/>
          <w:i/>
          <w:color w:val="000000" w:themeColor="text1"/>
          <w:sz w:val="22"/>
          <w:szCs w:val="22"/>
        </w:rPr>
        <w:t xml:space="preserve">Open Shelf, </w:t>
      </w:r>
      <w:r w:rsidR="004C508E">
        <w:rPr>
          <w:rFonts w:ascii="Helvetica" w:eastAsia="Times New Roman" w:hAnsi="Helvetica" w:cs="Times New Roman"/>
          <w:color w:val="000000" w:themeColor="text1"/>
          <w:sz w:val="22"/>
          <w:szCs w:val="22"/>
        </w:rPr>
        <w:t xml:space="preserve">Ontario Library Association, November 11, 2018. </w:t>
      </w:r>
    </w:p>
    <w:p w14:paraId="24FC757C" w14:textId="77777777" w:rsidR="004C508E" w:rsidRDefault="004C508E" w:rsidP="008B4F8B">
      <w:pPr>
        <w:spacing w:line="276" w:lineRule="auto"/>
        <w:textAlignment w:val="baseline"/>
        <w:rPr>
          <w:rFonts w:ascii="Helvetica" w:eastAsia="Times New Roman" w:hAnsi="Helvetica" w:cs="Times New Roman"/>
          <w:i/>
          <w:color w:val="000000" w:themeColor="text1"/>
          <w:sz w:val="22"/>
          <w:szCs w:val="22"/>
        </w:rPr>
      </w:pPr>
    </w:p>
    <w:p w14:paraId="6A84E25C" w14:textId="0B68AD8E" w:rsidR="00B3465B" w:rsidRDefault="007D484C" w:rsidP="008B4F8B">
      <w:pPr>
        <w:spacing w:line="276" w:lineRule="auto"/>
        <w:textAlignment w:val="baseline"/>
        <w:rPr>
          <w:rFonts w:ascii="Helvetica" w:eastAsia="Times New Roman" w:hAnsi="Helvetica" w:cs="Times New Roman"/>
          <w:color w:val="000000" w:themeColor="text1"/>
          <w:sz w:val="22"/>
          <w:szCs w:val="22"/>
        </w:rPr>
      </w:pPr>
      <w:hyperlink r:id="rId10" w:history="1">
        <w:r w:rsidR="00BA5E76" w:rsidRPr="00BA5E76">
          <w:rPr>
            <w:rStyle w:val="Hyperlink"/>
            <w:rFonts w:ascii="Helvetica" w:eastAsia="Times New Roman" w:hAnsi="Helvetica" w:cs="Times New Roman"/>
            <w:sz w:val="22"/>
            <w:szCs w:val="22"/>
          </w:rPr>
          <w:t>“Cultural diversity and inclusion in the workplace”</w:t>
        </w:r>
      </w:hyperlink>
      <w:r w:rsidR="00BA5E76" w:rsidRPr="00BA5E76">
        <w:rPr>
          <w:rFonts w:ascii="Helvetica" w:eastAsia="Times New Roman" w:hAnsi="Helvetica" w:cs="Times New Roman"/>
          <w:color w:val="000000" w:themeColor="text1"/>
          <w:sz w:val="22"/>
          <w:szCs w:val="22"/>
        </w:rPr>
        <w:t>,</w:t>
      </w:r>
      <w:r w:rsidR="00BA5E76">
        <w:rPr>
          <w:rFonts w:ascii="Helvetica" w:eastAsia="Times New Roman" w:hAnsi="Helvetica" w:cs="Times New Roman"/>
          <w:color w:val="000000" w:themeColor="text1"/>
          <w:sz w:val="22"/>
          <w:szCs w:val="22"/>
        </w:rPr>
        <w:t xml:space="preserve"> </w:t>
      </w:r>
      <w:r w:rsidR="00105D2B" w:rsidRPr="00BA5E76">
        <w:rPr>
          <w:rFonts w:ascii="Helvetica" w:eastAsia="Times New Roman" w:hAnsi="Helvetica" w:cs="Times New Roman"/>
          <w:i/>
          <w:color w:val="000000" w:themeColor="text1"/>
          <w:sz w:val="22"/>
          <w:szCs w:val="22"/>
        </w:rPr>
        <w:t>Open Shelf</w:t>
      </w:r>
      <w:r w:rsidR="00105D2B">
        <w:rPr>
          <w:rFonts w:ascii="Helvetica" w:eastAsia="Times New Roman" w:hAnsi="Helvetica" w:cs="Times New Roman"/>
          <w:color w:val="000000" w:themeColor="text1"/>
          <w:sz w:val="22"/>
          <w:szCs w:val="22"/>
        </w:rPr>
        <w:t xml:space="preserve">, </w:t>
      </w:r>
      <w:r w:rsidR="00BA5E76">
        <w:rPr>
          <w:rFonts w:ascii="Helvetica" w:eastAsia="Times New Roman" w:hAnsi="Helvetica" w:cs="Times New Roman"/>
          <w:color w:val="000000" w:themeColor="text1"/>
          <w:sz w:val="22"/>
          <w:szCs w:val="22"/>
        </w:rPr>
        <w:t xml:space="preserve">Ontario Library Association, September 10, 2018. </w:t>
      </w:r>
    </w:p>
    <w:p w14:paraId="3C474E4B" w14:textId="77777777" w:rsidR="00E44B80" w:rsidRDefault="00E44B80" w:rsidP="008B4F8B">
      <w:pPr>
        <w:spacing w:line="276" w:lineRule="auto"/>
        <w:textAlignment w:val="baseline"/>
        <w:rPr>
          <w:rFonts w:ascii="Helvetica" w:eastAsia="Times New Roman" w:hAnsi="Helvetica" w:cs="Times New Roman"/>
          <w:color w:val="000000" w:themeColor="text1"/>
          <w:sz w:val="22"/>
          <w:szCs w:val="22"/>
        </w:rPr>
      </w:pPr>
    </w:p>
    <w:p w14:paraId="57D59066" w14:textId="5CF26E9C" w:rsidR="00370B0B" w:rsidRDefault="007D484C" w:rsidP="008B4F8B">
      <w:pPr>
        <w:spacing w:line="276" w:lineRule="auto"/>
        <w:textAlignment w:val="baseline"/>
        <w:rPr>
          <w:rFonts w:ascii="Helvetica" w:eastAsia="Times New Roman" w:hAnsi="Helvetica" w:cs="Times New Roman"/>
          <w:color w:val="000000" w:themeColor="text1"/>
          <w:sz w:val="22"/>
          <w:szCs w:val="22"/>
        </w:rPr>
      </w:pPr>
      <w:hyperlink r:id="rId11" w:history="1">
        <w:r w:rsidR="00370B0B" w:rsidRPr="00370B0B">
          <w:rPr>
            <w:rStyle w:val="Hyperlink"/>
            <w:rFonts w:ascii="Helvetica" w:eastAsia="Times New Roman" w:hAnsi="Helvetica" w:cs="Times New Roman"/>
            <w:sz w:val="22"/>
            <w:szCs w:val="22"/>
          </w:rPr>
          <w:t>Glossary of Terms</w:t>
        </w:r>
      </w:hyperlink>
      <w:r w:rsidR="00370B0B">
        <w:rPr>
          <w:rFonts w:ascii="Helvetica" w:eastAsia="Times New Roman" w:hAnsi="Helvetica" w:cs="Times New Roman"/>
          <w:color w:val="000000" w:themeColor="text1"/>
          <w:sz w:val="22"/>
          <w:szCs w:val="22"/>
        </w:rPr>
        <w:t>: equity diversity, inclusion from the American Library Association, 2017.</w:t>
      </w:r>
    </w:p>
    <w:p w14:paraId="37118DCB" w14:textId="77777777" w:rsidR="00370B0B" w:rsidRDefault="00370B0B" w:rsidP="008B4F8B">
      <w:pPr>
        <w:spacing w:line="276" w:lineRule="auto"/>
        <w:textAlignment w:val="baseline"/>
        <w:rPr>
          <w:rFonts w:ascii="Helvetica" w:eastAsia="Times New Roman" w:hAnsi="Helvetica" w:cs="Times New Roman"/>
          <w:color w:val="000000" w:themeColor="text1"/>
          <w:sz w:val="22"/>
          <w:szCs w:val="22"/>
        </w:rPr>
      </w:pPr>
    </w:p>
    <w:p w14:paraId="16937482" w14:textId="6603C80B" w:rsidR="00E44B80" w:rsidRDefault="00E44B80"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Chris Bourg, </w:t>
      </w:r>
      <w:r w:rsidR="00D34F17" w:rsidRPr="00D34F17">
        <w:rPr>
          <w:rFonts w:ascii="Helvetica" w:eastAsia="Times New Roman" w:hAnsi="Helvetica" w:cs="Times New Roman"/>
          <w:color w:val="000000" w:themeColor="text1"/>
          <w:sz w:val="22"/>
          <w:szCs w:val="22"/>
        </w:rPr>
        <w:t>Director of Libraries at MIT</w:t>
      </w:r>
      <w:r>
        <w:rPr>
          <w:rFonts w:ascii="Helvetica" w:eastAsia="Times New Roman" w:hAnsi="Helvetica" w:cs="Times New Roman"/>
          <w:color w:val="000000" w:themeColor="text1"/>
          <w:sz w:val="22"/>
          <w:szCs w:val="22"/>
        </w:rPr>
        <w:t xml:space="preserve">, and </w:t>
      </w:r>
      <w:r w:rsidR="00A36D49">
        <w:rPr>
          <w:rFonts w:ascii="Helvetica" w:eastAsia="Times New Roman" w:hAnsi="Helvetica" w:cs="Times New Roman"/>
          <w:color w:val="000000" w:themeColor="text1"/>
          <w:sz w:val="22"/>
          <w:szCs w:val="22"/>
        </w:rPr>
        <w:t xml:space="preserve">sought after speaker </w:t>
      </w:r>
      <w:r>
        <w:rPr>
          <w:rFonts w:ascii="Helvetica" w:eastAsia="Times New Roman" w:hAnsi="Helvetica" w:cs="Times New Roman"/>
          <w:color w:val="000000" w:themeColor="text1"/>
          <w:sz w:val="22"/>
          <w:szCs w:val="22"/>
        </w:rPr>
        <w:t xml:space="preserve">on inclusivity, diversity and equitable access in librarianship and technology. </w:t>
      </w:r>
    </w:p>
    <w:p w14:paraId="1F099D52" w14:textId="40B51ECF" w:rsidR="00F41B36" w:rsidRDefault="007D484C" w:rsidP="002C2AA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2" w:history="1">
        <w:r w:rsidR="00A36D49" w:rsidRPr="00A36D49">
          <w:rPr>
            <w:rStyle w:val="Hyperlink"/>
            <w:rFonts w:ascii="Helvetica" w:eastAsia="Times New Roman" w:hAnsi="Helvetica" w:cs="Times New Roman"/>
            <w:sz w:val="22"/>
            <w:szCs w:val="22"/>
          </w:rPr>
          <w:t>“For the love of baby unicorns: My Code4Lib 2018 Keynote”</w:t>
        </w:r>
      </w:hyperlink>
      <w:r w:rsidR="00A36D49">
        <w:rPr>
          <w:rFonts w:ascii="Helvetica" w:eastAsia="Times New Roman" w:hAnsi="Helvetica" w:cs="Times New Roman"/>
          <w:color w:val="000000" w:themeColor="text1"/>
          <w:sz w:val="22"/>
          <w:szCs w:val="22"/>
        </w:rPr>
        <w:t>, Feral Librarian, February 14, 2018.</w:t>
      </w:r>
    </w:p>
    <w:p w14:paraId="7F6BC20A" w14:textId="77777777" w:rsidR="005468D2" w:rsidRPr="005468D2" w:rsidRDefault="005468D2" w:rsidP="005468D2">
      <w:pPr>
        <w:pStyle w:val="ListParagraph"/>
        <w:spacing w:line="276" w:lineRule="auto"/>
        <w:textAlignment w:val="baseline"/>
        <w:rPr>
          <w:rFonts w:ascii="Helvetica" w:eastAsia="Times New Roman" w:hAnsi="Helvetica" w:cs="Times New Roman"/>
          <w:color w:val="000000" w:themeColor="text1"/>
          <w:sz w:val="22"/>
          <w:szCs w:val="22"/>
        </w:rPr>
      </w:pPr>
    </w:p>
    <w:p w14:paraId="1A0B9394" w14:textId="0A741501" w:rsidR="002C2AAB" w:rsidRDefault="00F41B36" w:rsidP="002C2AA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Tara Robertson, </w:t>
      </w:r>
      <w:r w:rsidRPr="00F41B36">
        <w:rPr>
          <w:rFonts w:ascii="Helvetica" w:eastAsia="Times New Roman" w:hAnsi="Helvetica" w:cs="Times New Roman"/>
          <w:color w:val="000000" w:themeColor="text1"/>
          <w:sz w:val="22"/>
          <w:szCs w:val="22"/>
        </w:rPr>
        <w:t>Diversity &amp; Inclusion Strategic Partner for Mozilla</w:t>
      </w:r>
      <w:r>
        <w:rPr>
          <w:rFonts w:ascii="Helvetica" w:eastAsia="Times New Roman" w:hAnsi="Helvetica" w:cs="Times New Roman"/>
          <w:color w:val="000000" w:themeColor="text1"/>
          <w:sz w:val="22"/>
          <w:szCs w:val="22"/>
        </w:rPr>
        <w:t xml:space="preserve"> and respected BC librarian </w:t>
      </w:r>
      <w:r w:rsidR="000C59C1">
        <w:rPr>
          <w:rFonts w:ascii="Helvetica" w:eastAsia="Times New Roman" w:hAnsi="Helvetica" w:cs="Times New Roman"/>
          <w:color w:val="000000" w:themeColor="text1"/>
          <w:sz w:val="22"/>
          <w:szCs w:val="22"/>
        </w:rPr>
        <w:t>working, wr</w:t>
      </w:r>
      <w:r w:rsidR="00E0709D">
        <w:rPr>
          <w:rFonts w:ascii="Helvetica" w:eastAsia="Times New Roman" w:hAnsi="Helvetica" w:cs="Times New Roman"/>
          <w:color w:val="000000" w:themeColor="text1"/>
          <w:sz w:val="22"/>
          <w:szCs w:val="22"/>
        </w:rPr>
        <w:t>i</w:t>
      </w:r>
      <w:r w:rsidR="000C59C1">
        <w:rPr>
          <w:rFonts w:ascii="Helvetica" w:eastAsia="Times New Roman" w:hAnsi="Helvetica" w:cs="Times New Roman"/>
          <w:color w:val="000000" w:themeColor="text1"/>
          <w:sz w:val="22"/>
          <w:szCs w:val="22"/>
        </w:rPr>
        <w:t>ting, and presenting on</w:t>
      </w:r>
      <w:r>
        <w:rPr>
          <w:rFonts w:ascii="Helvetica" w:eastAsia="Times New Roman" w:hAnsi="Helvetica" w:cs="Times New Roman"/>
          <w:color w:val="000000" w:themeColor="text1"/>
          <w:sz w:val="22"/>
          <w:szCs w:val="22"/>
        </w:rPr>
        <w:t xml:space="preserve"> accessibility, diversity and inclusivity. </w:t>
      </w:r>
    </w:p>
    <w:p w14:paraId="0E7FC284" w14:textId="6FE6C589" w:rsidR="00F41B36" w:rsidRDefault="007D484C" w:rsidP="00F41B36">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3" w:history="1">
        <w:r w:rsidR="000C59C1" w:rsidRPr="000C59C1">
          <w:rPr>
            <w:rStyle w:val="Hyperlink"/>
            <w:rFonts w:ascii="Helvetica" w:eastAsia="Times New Roman" w:hAnsi="Helvetica" w:cs="Times New Roman"/>
            <w:sz w:val="22"/>
            <w:szCs w:val="22"/>
          </w:rPr>
          <w:t>“blah blah blah: diversity and inclusion”</w:t>
        </w:r>
      </w:hyperlink>
      <w:r w:rsidR="000C59C1">
        <w:rPr>
          <w:rFonts w:ascii="Helvetica" w:eastAsia="Times New Roman" w:hAnsi="Helvetica" w:cs="Times New Roman"/>
          <w:color w:val="000000" w:themeColor="text1"/>
          <w:sz w:val="22"/>
          <w:szCs w:val="22"/>
        </w:rPr>
        <w:t>, November 2018.</w:t>
      </w:r>
    </w:p>
    <w:p w14:paraId="06ECD65E" w14:textId="5B6F568B" w:rsidR="00B3465B" w:rsidRDefault="000C59C1" w:rsidP="008B4F8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Keynote delivered at</w:t>
      </w:r>
      <w:r w:rsidR="00EF62DF">
        <w:rPr>
          <w:rFonts w:ascii="Helvetica" w:eastAsia="Times New Roman" w:hAnsi="Helvetica" w:cs="Times New Roman"/>
          <w:color w:val="000000" w:themeColor="text1"/>
          <w:sz w:val="22"/>
          <w:szCs w:val="22"/>
        </w:rPr>
        <w:t xml:space="preserve"> the National Digital Forum</w:t>
      </w:r>
      <w:r>
        <w:rPr>
          <w:rFonts w:ascii="Helvetica" w:eastAsia="Times New Roman" w:hAnsi="Helvetica" w:cs="Times New Roman"/>
          <w:color w:val="000000" w:themeColor="text1"/>
          <w:sz w:val="22"/>
          <w:szCs w:val="22"/>
        </w:rPr>
        <w:t xml:space="preserve"> in Wellington, NZ that includes critical questions that need to be asked such as “who is in the room?” and “who is missing?”. </w:t>
      </w:r>
    </w:p>
    <w:p w14:paraId="3E261663" w14:textId="3FF7C6B2" w:rsidR="007F5F42" w:rsidRDefault="007D484C" w:rsidP="008B4F8B">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14" w:history="1">
        <w:r w:rsidR="007F5F42" w:rsidRPr="007F5F42">
          <w:rPr>
            <w:rStyle w:val="Hyperlink"/>
            <w:rFonts w:ascii="Helvetica" w:eastAsia="Times New Roman" w:hAnsi="Helvetica" w:cs="Times New Roman"/>
            <w:sz w:val="22"/>
            <w:szCs w:val="22"/>
          </w:rPr>
          <w:t>Video via youtube</w:t>
        </w:r>
      </w:hyperlink>
      <w:r w:rsidR="007F5F42">
        <w:rPr>
          <w:rFonts w:ascii="Helvetica" w:eastAsia="Times New Roman" w:hAnsi="Helvetica" w:cs="Times New Roman"/>
          <w:color w:val="000000" w:themeColor="text1"/>
          <w:sz w:val="22"/>
          <w:szCs w:val="22"/>
        </w:rPr>
        <w:t>.</w:t>
      </w:r>
    </w:p>
    <w:p w14:paraId="448E7BA1" w14:textId="77777777" w:rsidR="006C0712" w:rsidRDefault="006C0712" w:rsidP="006C0712">
      <w:pPr>
        <w:spacing w:line="276" w:lineRule="auto"/>
        <w:textAlignment w:val="baseline"/>
        <w:rPr>
          <w:rFonts w:ascii="Helvetica" w:eastAsia="Times New Roman" w:hAnsi="Helvetica" w:cs="Times New Roman"/>
          <w:color w:val="000000" w:themeColor="text1"/>
          <w:sz w:val="22"/>
          <w:szCs w:val="22"/>
        </w:rPr>
      </w:pPr>
    </w:p>
    <w:p w14:paraId="4C59DC07" w14:textId="2E5AD7A1" w:rsidR="006C0712" w:rsidRPr="006C0712" w:rsidRDefault="006C0712" w:rsidP="006C0712">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Organizational Development</w:t>
      </w:r>
    </w:p>
    <w:p w14:paraId="1D3B94EC" w14:textId="77777777" w:rsidR="00412644" w:rsidRDefault="00412644" w:rsidP="00412644">
      <w:pPr>
        <w:spacing w:line="276" w:lineRule="auto"/>
        <w:textAlignment w:val="baseline"/>
        <w:rPr>
          <w:rFonts w:ascii="Helvetica" w:eastAsia="Times New Roman" w:hAnsi="Helvetica" w:cs="Times New Roman"/>
          <w:color w:val="000000" w:themeColor="text1"/>
          <w:sz w:val="22"/>
          <w:szCs w:val="22"/>
        </w:rPr>
      </w:pPr>
    </w:p>
    <w:p w14:paraId="31B7DC56" w14:textId="5DAC6D00" w:rsidR="00CA6865" w:rsidRDefault="00CA6865" w:rsidP="00412644">
      <w:pPr>
        <w:spacing w:line="276" w:lineRule="auto"/>
        <w:textAlignment w:val="baseline"/>
        <w:rPr>
          <w:rFonts w:ascii="Helvetica" w:eastAsia="Times New Roman" w:hAnsi="Helvetica" w:cs="Times New Roman"/>
          <w:color w:val="000000" w:themeColor="text1"/>
          <w:sz w:val="22"/>
          <w:szCs w:val="22"/>
        </w:rPr>
      </w:pPr>
      <w:hyperlink r:id="rId15" w:history="1">
        <w:r w:rsidRPr="00CA6865">
          <w:rPr>
            <w:rStyle w:val="Hyperlink"/>
            <w:rFonts w:ascii="Helvetica" w:eastAsia="Times New Roman" w:hAnsi="Helvetica" w:cs="Times New Roman"/>
            <w:sz w:val="22"/>
            <w:szCs w:val="22"/>
          </w:rPr>
          <w:t>Taking Action on Board Diversity: Five Questions to Get You Started</w:t>
        </w:r>
      </w:hyperlink>
      <w:r>
        <w:rPr>
          <w:rFonts w:ascii="Helvetica" w:eastAsia="Times New Roman" w:hAnsi="Helvetica" w:cs="Times New Roman"/>
          <w:color w:val="000000" w:themeColor="text1"/>
          <w:sz w:val="22"/>
          <w:szCs w:val="22"/>
        </w:rPr>
        <w:t>, BoardSource, 2017.</w:t>
      </w:r>
    </w:p>
    <w:p w14:paraId="2E6C643D" w14:textId="220712F3" w:rsidR="00CA6865" w:rsidRPr="009C262D" w:rsidRDefault="00CA6865" w:rsidP="009C262D">
      <w:pPr>
        <w:pStyle w:val="ListParagraph"/>
        <w:numPr>
          <w:ilvl w:val="0"/>
          <w:numId w:val="13"/>
        </w:numPr>
        <w:spacing w:line="276" w:lineRule="auto"/>
        <w:textAlignment w:val="baseline"/>
        <w:rPr>
          <w:rFonts w:ascii="Helvetica" w:eastAsia="Times New Roman" w:hAnsi="Helvetica" w:cs="Times New Roman"/>
          <w:color w:val="000000" w:themeColor="text1"/>
          <w:sz w:val="22"/>
          <w:szCs w:val="22"/>
        </w:rPr>
      </w:pPr>
      <w:r w:rsidRPr="009C262D">
        <w:rPr>
          <w:rFonts w:ascii="Helvetica" w:eastAsia="Times New Roman" w:hAnsi="Helvetica" w:cs="Times New Roman"/>
          <w:color w:val="000000" w:themeColor="text1"/>
          <w:sz w:val="22"/>
          <w:szCs w:val="22"/>
        </w:rPr>
        <w:t xml:space="preserve">This free downloadable easy to use guide is </w:t>
      </w:r>
      <w:r w:rsidR="004523CB" w:rsidRPr="009C262D">
        <w:rPr>
          <w:rFonts w:ascii="Helvetica" w:eastAsia="Times New Roman" w:hAnsi="Helvetica" w:cs="Times New Roman"/>
          <w:color w:val="000000" w:themeColor="text1"/>
          <w:sz w:val="22"/>
          <w:szCs w:val="22"/>
        </w:rPr>
        <w:t>it</w:t>
      </w:r>
      <w:r w:rsidR="004523CB">
        <w:rPr>
          <w:rFonts w:ascii="Helvetica" w:eastAsia="Times New Roman" w:hAnsi="Helvetica" w:cs="Times New Roman"/>
          <w:color w:val="000000" w:themeColor="text1"/>
          <w:sz w:val="22"/>
          <w:szCs w:val="22"/>
        </w:rPr>
        <w:t>s</w:t>
      </w:r>
      <w:bookmarkStart w:id="0" w:name="_GoBack"/>
      <w:bookmarkEnd w:id="0"/>
      <w:r w:rsidRPr="009C262D">
        <w:rPr>
          <w:rFonts w:ascii="Helvetica" w:eastAsia="Times New Roman" w:hAnsi="Helvetica" w:cs="Times New Roman"/>
          <w:color w:val="000000" w:themeColor="text1"/>
          <w:sz w:val="22"/>
          <w:szCs w:val="22"/>
        </w:rPr>
        <w:t xml:space="preserve"> own board discussion starter! </w:t>
      </w:r>
    </w:p>
    <w:p w14:paraId="3D448B0F" w14:textId="329DA8F0" w:rsidR="00CA6865" w:rsidRPr="009C262D" w:rsidRDefault="00CA6865" w:rsidP="009C262D">
      <w:pPr>
        <w:pStyle w:val="ListParagraph"/>
        <w:numPr>
          <w:ilvl w:val="0"/>
          <w:numId w:val="13"/>
        </w:numPr>
        <w:spacing w:line="276" w:lineRule="auto"/>
        <w:textAlignment w:val="baseline"/>
        <w:rPr>
          <w:rFonts w:ascii="Helvetica" w:eastAsia="Times New Roman" w:hAnsi="Helvetica" w:cs="Times New Roman"/>
          <w:color w:val="000000" w:themeColor="text1"/>
          <w:sz w:val="22"/>
          <w:szCs w:val="22"/>
        </w:rPr>
      </w:pPr>
      <w:r w:rsidRPr="009C262D">
        <w:rPr>
          <w:rFonts w:ascii="Helvetica" w:eastAsia="Times New Roman" w:hAnsi="Helvetica" w:cs="Times New Roman"/>
          <w:color w:val="000000" w:themeColor="text1"/>
          <w:sz w:val="22"/>
          <w:szCs w:val="22"/>
        </w:rPr>
        <w:t>From the BoardSource website:</w:t>
      </w:r>
    </w:p>
    <w:p w14:paraId="30242F81" w14:textId="77777777" w:rsidR="00CA6865" w:rsidRPr="00CA6865" w:rsidRDefault="00CA6865" w:rsidP="00CA6865">
      <w:pPr>
        <w:spacing w:line="276" w:lineRule="auto"/>
        <w:ind w:left="720"/>
        <w:textAlignment w:val="baseline"/>
        <w:rPr>
          <w:rFonts w:ascii="Helvetica" w:eastAsia="Times New Roman" w:hAnsi="Helvetica" w:cs="Times New Roman"/>
          <w:i/>
          <w:color w:val="000000" w:themeColor="text1"/>
          <w:sz w:val="22"/>
          <w:szCs w:val="22"/>
        </w:rPr>
      </w:pPr>
      <w:r w:rsidRPr="00CA6865">
        <w:rPr>
          <w:rFonts w:ascii="Helvetica" w:eastAsia="Times New Roman" w:hAnsi="Helvetica" w:cs="Times New Roman"/>
          <w:i/>
          <w:color w:val="000000" w:themeColor="text1"/>
          <w:sz w:val="22"/>
          <w:szCs w:val="22"/>
        </w:rPr>
        <w:t>Less talk. More action.</w:t>
      </w:r>
    </w:p>
    <w:p w14:paraId="077BC769" w14:textId="773F3171" w:rsidR="00CA6865" w:rsidRPr="00CA6865" w:rsidRDefault="00CA6865" w:rsidP="00CA6865">
      <w:pPr>
        <w:spacing w:line="276" w:lineRule="auto"/>
        <w:ind w:left="720"/>
        <w:textAlignment w:val="baseline"/>
        <w:rPr>
          <w:rFonts w:ascii="Helvetica" w:eastAsia="Times New Roman" w:hAnsi="Helvetica" w:cs="Times New Roman"/>
          <w:i/>
          <w:color w:val="000000" w:themeColor="text1"/>
          <w:sz w:val="22"/>
          <w:szCs w:val="22"/>
        </w:rPr>
      </w:pPr>
      <w:r w:rsidRPr="00CA6865">
        <w:rPr>
          <w:rFonts w:ascii="Helvetica" w:eastAsia="Times New Roman" w:hAnsi="Helvetica" w:cs="Times New Roman"/>
          <w:i/>
          <w:color w:val="000000" w:themeColor="text1"/>
          <w:sz w:val="22"/>
          <w:szCs w:val="22"/>
        </w:rPr>
        <w:t>Leading with Intent: 2017 National Index of Nonprofit Board Practices reveals some troubling information about the diversity of today’s nonprofit boards: We’re making little progress in diversifying our boards, are dissatisfied with our board diversity, but are doing little to prioritize it in our board recruitment practices. In an effort to spark action, we present five questions for your board to contemplate.</w:t>
      </w:r>
    </w:p>
    <w:p w14:paraId="76170232" w14:textId="77777777" w:rsidR="00CA6865" w:rsidRDefault="00CA6865" w:rsidP="00412644">
      <w:pPr>
        <w:spacing w:line="276" w:lineRule="auto"/>
        <w:textAlignment w:val="baseline"/>
        <w:rPr>
          <w:rFonts w:ascii="Helvetica" w:eastAsia="Times New Roman" w:hAnsi="Helvetica" w:cs="Times New Roman"/>
          <w:color w:val="000000" w:themeColor="text1"/>
          <w:sz w:val="22"/>
          <w:szCs w:val="22"/>
        </w:rPr>
      </w:pPr>
    </w:p>
    <w:p w14:paraId="6BBC35E4" w14:textId="77777777" w:rsidR="00CA6865" w:rsidRDefault="00CA6865" w:rsidP="00412644">
      <w:pPr>
        <w:spacing w:line="276" w:lineRule="auto"/>
        <w:textAlignment w:val="baseline"/>
        <w:rPr>
          <w:rFonts w:ascii="Helvetica" w:eastAsia="Times New Roman" w:hAnsi="Helvetica" w:cs="Times New Roman"/>
          <w:color w:val="000000" w:themeColor="text1"/>
          <w:sz w:val="22"/>
          <w:szCs w:val="22"/>
        </w:rPr>
      </w:pPr>
    </w:p>
    <w:p w14:paraId="3233E2B7" w14:textId="1E85CB71" w:rsidR="00412644" w:rsidRDefault="007D484C" w:rsidP="00412644">
      <w:pPr>
        <w:spacing w:line="276" w:lineRule="auto"/>
        <w:textAlignment w:val="baseline"/>
        <w:rPr>
          <w:rFonts w:ascii="Helvetica" w:eastAsia="Times New Roman" w:hAnsi="Helvetica" w:cs="Times New Roman"/>
          <w:color w:val="000000" w:themeColor="text1"/>
          <w:sz w:val="22"/>
          <w:szCs w:val="22"/>
        </w:rPr>
      </w:pPr>
      <w:hyperlink r:id="rId16" w:anchor="Inclusive" w:history="1">
        <w:r w:rsidR="008D2D4B" w:rsidRPr="008D2D4B">
          <w:rPr>
            <w:rStyle w:val="Hyperlink"/>
            <w:rFonts w:ascii="Helvetica" w:eastAsia="Times New Roman" w:hAnsi="Helvetica" w:cs="Times New Roman"/>
            <w:sz w:val="22"/>
            <w:szCs w:val="22"/>
          </w:rPr>
          <w:t>“</w:t>
        </w:r>
        <w:r w:rsidR="00412644" w:rsidRPr="008D2D4B">
          <w:rPr>
            <w:rStyle w:val="Hyperlink"/>
            <w:rFonts w:ascii="Helvetica" w:eastAsia="Times New Roman" w:hAnsi="Helvetica" w:cs="Times New Roman"/>
            <w:sz w:val="22"/>
            <w:szCs w:val="22"/>
          </w:rPr>
          <w:t xml:space="preserve">The Path to </w:t>
        </w:r>
        <w:r w:rsidR="008D2D4B" w:rsidRPr="008D2D4B">
          <w:rPr>
            <w:rStyle w:val="Hyperlink"/>
            <w:rFonts w:ascii="Helvetica" w:eastAsia="Times New Roman" w:hAnsi="Helvetica" w:cs="Times New Roman"/>
            <w:sz w:val="22"/>
            <w:szCs w:val="22"/>
          </w:rPr>
          <w:t>an Inclusive and Accessible Community”</w:t>
        </w:r>
      </w:hyperlink>
      <w:r w:rsidR="008D2D4B">
        <w:rPr>
          <w:rFonts w:ascii="Helvetica" w:eastAsia="Times New Roman" w:hAnsi="Helvetica" w:cs="Times New Roman"/>
          <w:color w:val="000000" w:themeColor="text1"/>
          <w:sz w:val="22"/>
          <w:szCs w:val="22"/>
        </w:rPr>
        <w:t xml:space="preserve">, Tamarack Institute, by Heather Keam, May 2018. </w:t>
      </w:r>
    </w:p>
    <w:p w14:paraId="5958006A" w14:textId="238A7BC3" w:rsidR="00EF62DF" w:rsidRDefault="00324672" w:rsidP="00324672">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Case study of Kamloops to highlight the work municipalities are doing across Canada </w:t>
      </w:r>
      <w:r w:rsidR="002E2437">
        <w:rPr>
          <w:rFonts w:ascii="Helvetica" w:eastAsia="Times New Roman" w:hAnsi="Helvetica" w:cs="Times New Roman"/>
          <w:color w:val="000000" w:themeColor="text1"/>
          <w:sz w:val="22"/>
          <w:szCs w:val="22"/>
        </w:rPr>
        <w:t>for</w:t>
      </w:r>
      <w:r>
        <w:rPr>
          <w:rFonts w:ascii="Helvetica" w:eastAsia="Times New Roman" w:hAnsi="Helvetica" w:cs="Times New Roman"/>
          <w:color w:val="000000" w:themeColor="text1"/>
          <w:sz w:val="22"/>
          <w:szCs w:val="22"/>
        </w:rPr>
        <w:t xml:space="preserve"> </w:t>
      </w:r>
      <w:r w:rsidRPr="00324672">
        <w:rPr>
          <w:rFonts w:ascii="Helvetica" w:eastAsia="Times New Roman" w:hAnsi="Helvetica" w:cs="Times New Roman"/>
          <w:color w:val="000000" w:themeColor="text1"/>
          <w:sz w:val="22"/>
          <w:szCs w:val="22"/>
        </w:rPr>
        <w:t xml:space="preserve">developing Accessibility and Inclusion </w:t>
      </w:r>
      <w:r>
        <w:rPr>
          <w:rFonts w:ascii="Helvetica" w:eastAsia="Times New Roman" w:hAnsi="Helvetica" w:cs="Times New Roman"/>
          <w:color w:val="000000" w:themeColor="text1"/>
          <w:sz w:val="22"/>
          <w:szCs w:val="22"/>
        </w:rPr>
        <w:t xml:space="preserve">policies. </w:t>
      </w:r>
    </w:p>
    <w:p w14:paraId="1FFA9A91" w14:textId="77777777" w:rsidR="006B5720" w:rsidRDefault="006B5720" w:rsidP="006B5720">
      <w:pPr>
        <w:pStyle w:val="ListParagraph"/>
        <w:spacing w:line="276" w:lineRule="auto"/>
        <w:ind w:left="0"/>
        <w:textAlignment w:val="baseline"/>
        <w:rPr>
          <w:rFonts w:ascii="Helvetica" w:eastAsia="Times New Roman" w:hAnsi="Helvetica" w:cs="Times New Roman"/>
          <w:color w:val="000000" w:themeColor="text1"/>
          <w:sz w:val="22"/>
          <w:szCs w:val="22"/>
        </w:rPr>
      </w:pPr>
    </w:p>
    <w:p w14:paraId="194EFEFB" w14:textId="6B4FE47C" w:rsidR="006B5720" w:rsidRDefault="007D484C" w:rsidP="006B5720">
      <w:pPr>
        <w:pStyle w:val="ListParagraph"/>
        <w:spacing w:line="276" w:lineRule="auto"/>
        <w:ind w:left="0"/>
        <w:textAlignment w:val="baseline"/>
        <w:rPr>
          <w:rFonts w:ascii="Helvetica" w:eastAsia="Times New Roman" w:hAnsi="Helvetica" w:cs="Times New Roman"/>
          <w:color w:val="000000" w:themeColor="text1"/>
          <w:sz w:val="22"/>
          <w:szCs w:val="22"/>
        </w:rPr>
      </w:pPr>
      <w:hyperlink r:id="rId17" w:history="1">
        <w:r w:rsidR="006B5720" w:rsidRPr="006B5720">
          <w:rPr>
            <w:rStyle w:val="Hyperlink"/>
            <w:rFonts w:ascii="Helvetica" w:eastAsia="Times New Roman" w:hAnsi="Helvetica" w:cs="Times New Roman"/>
            <w:sz w:val="22"/>
            <w:szCs w:val="22"/>
          </w:rPr>
          <w:t>Diversity, Inclusion and Equity</w:t>
        </w:r>
      </w:hyperlink>
      <w:r w:rsidR="006B5720">
        <w:rPr>
          <w:rFonts w:ascii="Helvetica" w:eastAsia="Times New Roman" w:hAnsi="Helvetica" w:cs="Times New Roman"/>
          <w:color w:val="000000" w:themeColor="text1"/>
          <w:sz w:val="22"/>
          <w:szCs w:val="22"/>
        </w:rPr>
        <w:t>, Board Source, n.d.</w:t>
      </w:r>
    </w:p>
    <w:p w14:paraId="019F93BB" w14:textId="70B1AD3D" w:rsidR="006B5720" w:rsidRDefault="006B5720" w:rsidP="006B5720">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The role of the board in providing leadership for organizational diversity, inclusivity and equity. </w:t>
      </w:r>
    </w:p>
    <w:p w14:paraId="32C7D060" w14:textId="2942173D" w:rsidR="007C18CA" w:rsidRDefault="006B5720" w:rsidP="007C18CA">
      <w:pPr>
        <w:pStyle w:val="ListParagraph"/>
        <w:numPr>
          <w:ilvl w:val="0"/>
          <w:numId w:val="9"/>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Includes links to resources and articles.</w:t>
      </w:r>
    </w:p>
    <w:p w14:paraId="72AE79C4" w14:textId="77777777" w:rsidR="00791048" w:rsidRDefault="00791048" w:rsidP="00791048">
      <w:pPr>
        <w:spacing w:line="276" w:lineRule="auto"/>
        <w:textAlignment w:val="baseline"/>
        <w:rPr>
          <w:rFonts w:ascii="Helvetica" w:eastAsia="Times New Roman" w:hAnsi="Helvetica" w:cs="Times New Roman"/>
          <w:color w:val="000000" w:themeColor="text1"/>
          <w:sz w:val="22"/>
          <w:szCs w:val="22"/>
        </w:rPr>
      </w:pPr>
    </w:p>
    <w:p w14:paraId="044F1A5A" w14:textId="14E52BB5" w:rsidR="00791048" w:rsidRDefault="007D484C" w:rsidP="00791048">
      <w:pPr>
        <w:spacing w:line="276" w:lineRule="auto"/>
        <w:textAlignment w:val="baseline"/>
        <w:rPr>
          <w:rFonts w:ascii="Helvetica" w:eastAsia="Times New Roman" w:hAnsi="Helvetica" w:cs="Times New Roman"/>
          <w:color w:val="000000" w:themeColor="text1"/>
          <w:sz w:val="22"/>
          <w:szCs w:val="22"/>
        </w:rPr>
      </w:pPr>
      <w:hyperlink r:id="rId18" w:history="1">
        <w:r w:rsidR="00791048" w:rsidRPr="00791048">
          <w:rPr>
            <w:rStyle w:val="Hyperlink"/>
            <w:rFonts w:ascii="Helvetica" w:eastAsia="Times New Roman" w:hAnsi="Helvetica" w:cs="Times New Roman"/>
            <w:sz w:val="22"/>
            <w:szCs w:val="22"/>
          </w:rPr>
          <w:t>Where is Race on Your Board’s Recruitment Agenda?</w:t>
        </w:r>
      </w:hyperlink>
      <w:r w:rsidR="00791048">
        <w:rPr>
          <w:rFonts w:ascii="Helvetica" w:eastAsia="Times New Roman" w:hAnsi="Helvetica" w:cs="Times New Roman"/>
          <w:color w:val="000000" w:themeColor="text1"/>
          <w:sz w:val="22"/>
          <w:szCs w:val="22"/>
        </w:rPr>
        <w:t>, Board Source, n.d.</w:t>
      </w:r>
    </w:p>
    <w:p w14:paraId="5C1160DF" w14:textId="77777777" w:rsidR="00BE60B2" w:rsidRDefault="00BE60B2" w:rsidP="00791048">
      <w:pPr>
        <w:spacing w:line="276" w:lineRule="auto"/>
        <w:textAlignment w:val="baseline"/>
        <w:rPr>
          <w:rFonts w:ascii="Helvetica" w:eastAsia="Times New Roman" w:hAnsi="Helvetica" w:cs="Times New Roman"/>
          <w:color w:val="000000" w:themeColor="text1"/>
          <w:sz w:val="22"/>
          <w:szCs w:val="22"/>
        </w:rPr>
      </w:pPr>
    </w:p>
    <w:p w14:paraId="21BE2BAC" w14:textId="1A7C4993" w:rsidR="00BE60B2" w:rsidRDefault="007D484C" w:rsidP="00791048">
      <w:pPr>
        <w:spacing w:line="276" w:lineRule="auto"/>
        <w:textAlignment w:val="baseline"/>
        <w:rPr>
          <w:rFonts w:ascii="Helvetica" w:eastAsia="Times New Roman" w:hAnsi="Helvetica" w:cs="Times New Roman"/>
          <w:color w:val="000000" w:themeColor="text1"/>
          <w:sz w:val="22"/>
          <w:szCs w:val="22"/>
        </w:rPr>
      </w:pPr>
      <w:hyperlink r:id="rId19" w:history="1">
        <w:r w:rsidR="00BE60B2" w:rsidRPr="00BE60B2">
          <w:rPr>
            <w:rStyle w:val="Hyperlink"/>
            <w:rFonts w:ascii="Helvetica" w:eastAsia="Times New Roman" w:hAnsi="Helvetica" w:cs="Times New Roman"/>
            <w:sz w:val="22"/>
            <w:szCs w:val="22"/>
          </w:rPr>
          <w:t>Leadership Diversity in the Nonprofit Sector: Baby Steps, Big Strides, and Bold Stances</w:t>
        </w:r>
      </w:hyperlink>
      <w:r w:rsidR="00BE60B2">
        <w:rPr>
          <w:rFonts w:ascii="Helvetica" w:eastAsia="Times New Roman" w:hAnsi="Helvetica" w:cs="Times New Roman"/>
          <w:color w:val="000000" w:themeColor="text1"/>
          <w:sz w:val="22"/>
          <w:szCs w:val="22"/>
        </w:rPr>
        <w:t xml:space="preserve">, OnBoard Canada, June 2012. </w:t>
      </w:r>
    </w:p>
    <w:p w14:paraId="2D1F4F17" w14:textId="1F1B55A7" w:rsidR="00BE60B2" w:rsidRPr="00BE60B2" w:rsidRDefault="00BE60B2" w:rsidP="00BE60B2">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Evidence regarding the benefits of diversity on boards such as greater community connections and engagement and improved transparency and oversight.  </w:t>
      </w:r>
    </w:p>
    <w:p w14:paraId="25521FF0"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00135812" w14:textId="793A19F4" w:rsidR="001A6951" w:rsidRDefault="007D484C" w:rsidP="008B4F8B">
      <w:pPr>
        <w:spacing w:line="276" w:lineRule="auto"/>
        <w:textAlignment w:val="baseline"/>
        <w:rPr>
          <w:rFonts w:ascii="Helvetica" w:eastAsia="Times New Roman" w:hAnsi="Helvetica" w:cs="Times New Roman"/>
          <w:color w:val="000000" w:themeColor="text1"/>
          <w:sz w:val="22"/>
          <w:szCs w:val="22"/>
        </w:rPr>
      </w:pPr>
      <w:hyperlink r:id="rId20" w:history="1">
        <w:r w:rsidR="001A6951" w:rsidRPr="001A6951">
          <w:rPr>
            <w:rStyle w:val="Hyperlink"/>
            <w:rFonts w:ascii="Helvetica" w:eastAsia="Times New Roman" w:hAnsi="Helvetica" w:cs="Times New Roman"/>
            <w:sz w:val="22"/>
            <w:szCs w:val="22"/>
          </w:rPr>
          <w:t>“Diversity and Inclusion: What’s It All About Anyway?”,</w:t>
        </w:r>
      </w:hyperlink>
      <w:r w:rsidR="001A6951">
        <w:rPr>
          <w:rFonts w:ascii="Helvetica" w:eastAsia="Times New Roman" w:hAnsi="Helvetica" w:cs="Times New Roman"/>
          <w:color w:val="000000" w:themeColor="text1"/>
          <w:sz w:val="22"/>
          <w:szCs w:val="22"/>
        </w:rPr>
        <w:t xml:space="preserve"> Vantage Point, by Nav Nagra, November 5, 2018. </w:t>
      </w:r>
    </w:p>
    <w:p w14:paraId="45029210" w14:textId="6560F471" w:rsidR="001A6951" w:rsidRPr="001A6951" w:rsidRDefault="00315EAA" w:rsidP="001A6951">
      <w:pPr>
        <w:pStyle w:val="ListParagraph"/>
        <w:numPr>
          <w:ilvl w:val="0"/>
          <w:numId w:val="10"/>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Brief post</w:t>
      </w:r>
      <w:r w:rsidR="001A6951">
        <w:rPr>
          <w:rFonts w:ascii="Helvetica" w:eastAsia="Times New Roman" w:hAnsi="Helvetica" w:cs="Times New Roman"/>
          <w:color w:val="000000" w:themeColor="text1"/>
          <w:sz w:val="22"/>
          <w:szCs w:val="22"/>
        </w:rPr>
        <w:t xml:space="preserve"> that highlights the nuances of diversity, inclusivity, and representation. </w:t>
      </w:r>
    </w:p>
    <w:p w14:paraId="3DC0A1B8" w14:textId="77777777" w:rsidR="001A6951" w:rsidRPr="001A6951" w:rsidRDefault="001A6951" w:rsidP="008B4F8B">
      <w:pPr>
        <w:spacing w:line="276" w:lineRule="auto"/>
        <w:textAlignment w:val="baseline"/>
        <w:rPr>
          <w:rFonts w:ascii="Helvetica" w:eastAsia="Times New Roman" w:hAnsi="Helvetica" w:cs="Times New Roman"/>
          <w:color w:val="000000" w:themeColor="text1"/>
          <w:sz w:val="22"/>
          <w:szCs w:val="22"/>
        </w:rPr>
      </w:pPr>
    </w:p>
    <w:p w14:paraId="66B3EEFF" w14:textId="77777777" w:rsidR="006C0712" w:rsidRPr="00370B0B" w:rsidRDefault="006C0712" w:rsidP="006C0712">
      <w:pPr>
        <w:spacing w:line="276" w:lineRule="auto"/>
        <w:textAlignment w:val="baseline"/>
        <w:rPr>
          <w:rStyle w:val="Hyperlink"/>
          <w:rFonts w:ascii="Helvetica" w:eastAsia="Times New Roman" w:hAnsi="Helvetica" w:cs="Times New Roman"/>
          <w:sz w:val="22"/>
          <w:szCs w:val="22"/>
        </w:rPr>
      </w:pPr>
      <w:r>
        <w:rPr>
          <w:rFonts w:ascii="Helvetica" w:eastAsia="Times New Roman" w:hAnsi="Helvetica" w:cs="Times New Roman"/>
          <w:color w:val="000000" w:themeColor="text1"/>
          <w:sz w:val="22"/>
          <w:szCs w:val="22"/>
        </w:rPr>
        <w:fldChar w:fldCharType="begin"/>
      </w:r>
      <w:r>
        <w:rPr>
          <w:rFonts w:ascii="Helvetica" w:eastAsia="Times New Roman" w:hAnsi="Helvetica" w:cs="Times New Roman"/>
          <w:color w:val="000000" w:themeColor="text1"/>
          <w:sz w:val="22"/>
          <w:szCs w:val="22"/>
        </w:rPr>
        <w:instrText>HYPERLINK "https://ccdi.ca/"</w:instrText>
      </w:r>
      <w:r>
        <w:rPr>
          <w:rFonts w:ascii="Helvetica" w:eastAsia="Times New Roman" w:hAnsi="Helvetica" w:cs="Times New Roman"/>
          <w:color w:val="000000" w:themeColor="text1"/>
          <w:sz w:val="22"/>
          <w:szCs w:val="22"/>
        </w:rPr>
        <w:fldChar w:fldCharType="separate"/>
      </w:r>
      <w:r w:rsidRPr="00370B0B">
        <w:rPr>
          <w:rStyle w:val="Hyperlink"/>
          <w:rFonts w:ascii="Helvetica" w:eastAsia="Times New Roman" w:hAnsi="Helvetica" w:cs="Times New Roman"/>
          <w:sz w:val="22"/>
          <w:szCs w:val="22"/>
        </w:rPr>
        <w:t>Canadian Centre for Diversity and Inclusion</w:t>
      </w:r>
    </w:p>
    <w:p w14:paraId="1FE4A26D" w14:textId="77777777" w:rsidR="006C0712" w:rsidRPr="009E5FF2"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fldChar w:fldCharType="end"/>
      </w:r>
      <w:r w:rsidRPr="009E5FF2">
        <w:rPr>
          <w:rFonts w:ascii="Helvetica" w:eastAsia="Times New Roman" w:hAnsi="Helvetica" w:cs="Times New Roman"/>
          <w:color w:val="000000" w:themeColor="text1"/>
          <w:sz w:val="22"/>
          <w:szCs w:val="22"/>
        </w:rPr>
        <w:t>The centre’s vision is a “Canada without prejudice and discrimination – a country that celebrates diversity, difference and inclusion.”</w:t>
      </w:r>
    </w:p>
    <w:p w14:paraId="2137F7C1" w14:textId="77777777" w:rsidR="006C0712" w:rsidRPr="004A12B1" w:rsidRDefault="006C0712" w:rsidP="006C0712">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sidRPr="009E5FF2">
        <w:rPr>
          <w:rFonts w:ascii="Helvetica" w:eastAsia="Times New Roman" w:hAnsi="Helvetica" w:cs="Times New Roman"/>
          <w:color w:val="000000" w:themeColor="text1"/>
          <w:sz w:val="22"/>
          <w:szCs w:val="22"/>
        </w:rPr>
        <w:t>Website offers resources and learning opportunities s</w:t>
      </w:r>
      <w:r>
        <w:rPr>
          <w:rFonts w:ascii="Helvetica" w:eastAsia="Times New Roman" w:hAnsi="Helvetica" w:cs="Times New Roman"/>
          <w:color w:val="000000" w:themeColor="text1"/>
          <w:sz w:val="22"/>
          <w:szCs w:val="22"/>
        </w:rPr>
        <w:t xml:space="preserve">uch as webinars and conferences, a </w:t>
      </w:r>
      <w:hyperlink r:id="rId21" w:history="1">
        <w:r w:rsidRPr="00715B1F">
          <w:rPr>
            <w:rStyle w:val="Hyperlink"/>
            <w:rFonts w:ascii="Helvetica" w:eastAsia="Times New Roman" w:hAnsi="Helvetica" w:cs="Times New Roman"/>
            <w:sz w:val="22"/>
            <w:szCs w:val="22"/>
          </w:rPr>
          <w:t>weekly blog</w:t>
        </w:r>
      </w:hyperlink>
      <w:r>
        <w:rPr>
          <w:rFonts w:ascii="Helvetica" w:eastAsia="Times New Roman" w:hAnsi="Helvetica" w:cs="Times New Roman"/>
          <w:color w:val="000000" w:themeColor="text1"/>
          <w:sz w:val="22"/>
          <w:szCs w:val="22"/>
        </w:rPr>
        <w:t xml:space="preserve"> and a </w:t>
      </w:r>
      <w:hyperlink r:id="rId22" w:history="1">
        <w:r w:rsidRPr="002E2437">
          <w:rPr>
            <w:rStyle w:val="Hyperlink"/>
            <w:rFonts w:ascii="Helvetica" w:eastAsia="Times New Roman" w:hAnsi="Helvetica" w:cs="Times New Roman"/>
            <w:sz w:val="22"/>
            <w:szCs w:val="22"/>
          </w:rPr>
          <w:t>Byline Articles</w:t>
        </w:r>
      </w:hyperlink>
      <w:r w:rsidRPr="004A12B1">
        <w:rPr>
          <w:rFonts w:ascii="Helvetica" w:eastAsia="Times New Roman" w:hAnsi="Helvetica" w:cs="Times New Roman"/>
          <w:color w:val="000000" w:themeColor="text1"/>
          <w:sz w:val="22"/>
          <w:szCs w:val="22"/>
        </w:rPr>
        <w:t xml:space="preserve"> </w:t>
      </w:r>
      <w:r>
        <w:rPr>
          <w:rFonts w:ascii="Helvetica" w:eastAsia="Times New Roman" w:hAnsi="Helvetica" w:cs="Times New Roman"/>
          <w:color w:val="000000" w:themeColor="text1"/>
          <w:sz w:val="22"/>
          <w:szCs w:val="22"/>
        </w:rPr>
        <w:t xml:space="preserve">section </w:t>
      </w:r>
      <w:r w:rsidRPr="004A12B1">
        <w:rPr>
          <w:rFonts w:ascii="Helvetica" w:eastAsia="Times New Roman" w:hAnsi="Helvetica" w:cs="Times New Roman"/>
          <w:color w:val="000000" w:themeColor="text1"/>
          <w:sz w:val="22"/>
          <w:szCs w:val="22"/>
        </w:rPr>
        <w:t xml:space="preserve">on topics such as </w:t>
      </w:r>
      <w:r>
        <w:rPr>
          <w:rFonts w:ascii="Helvetica" w:eastAsia="Times New Roman" w:hAnsi="Helvetica" w:cs="Times New Roman"/>
          <w:color w:val="000000" w:themeColor="text1"/>
          <w:sz w:val="22"/>
          <w:szCs w:val="22"/>
        </w:rPr>
        <w:t>gender equity in leadership, LGBTQ self-identification and the workplace and the ROI of D&amp;I</w:t>
      </w:r>
    </w:p>
    <w:p w14:paraId="7B287DE1" w14:textId="77777777" w:rsidR="006C0712" w:rsidRPr="00A36A0F" w:rsidRDefault="006C0712" w:rsidP="006C0712">
      <w:pPr>
        <w:pStyle w:val="ListParagraph"/>
        <w:numPr>
          <w:ilvl w:val="0"/>
          <w:numId w:val="8"/>
        </w:numPr>
        <w:spacing w:line="276" w:lineRule="auto"/>
        <w:textAlignment w:val="baseline"/>
        <w:rPr>
          <w:rStyle w:val="Hyperlink"/>
          <w:rFonts w:ascii="Helvetica" w:eastAsia="Times New Roman" w:hAnsi="Helvetica" w:cs="Times New Roman"/>
          <w:color w:val="000000" w:themeColor="text1"/>
          <w:sz w:val="22"/>
          <w:szCs w:val="22"/>
          <w:u w:val="none"/>
        </w:rPr>
      </w:pPr>
      <w:r>
        <w:rPr>
          <w:rFonts w:ascii="Helvetica" w:eastAsia="Times New Roman" w:hAnsi="Helvetica" w:cs="Times New Roman"/>
          <w:color w:val="000000" w:themeColor="text1"/>
          <w:sz w:val="22"/>
          <w:szCs w:val="22"/>
        </w:rPr>
        <w:t xml:space="preserve">No-fee </w:t>
      </w:r>
      <w:r w:rsidRPr="009E5FF2">
        <w:rPr>
          <w:rFonts w:ascii="Helvetica" w:eastAsia="Times New Roman" w:hAnsi="Helvetica" w:cs="Times New Roman"/>
          <w:color w:val="000000" w:themeColor="text1"/>
          <w:sz w:val="22"/>
          <w:szCs w:val="22"/>
        </w:rPr>
        <w:t xml:space="preserve">newsletter </w:t>
      </w:r>
      <w:hyperlink r:id="rId23" w:history="1">
        <w:r w:rsidRPr="007E2D63">
          <w:rPr>
            <w:rStyle w:val="Hyperlink"/>
            <w:rFonts w:ascii="Helvetica" w:eastAsia="Times New Roman" w:hAnsi="Helvetica" w:cs="Times New Roman"/>
            <w:i/>
            <w:sz w:val="22"/>
            <w:szCs w:val="22"/>
          </w:rPr>
          <w:t>Diversity Ink</w:t>
        </w:r>
      </w:hyperlink>
    </w:p>
    <w:p w14:paraId="10DBF93C" w14:textId="77777777" w:rsidR="00A36A0F" w:rsidRDefault="00A36A0F" w:rsidP="00A36A0F">
      <w:pPr>
        <w:spacing w:line="276" w:lineRule="auto"/>
        <w:textAlignment w:val="baseline"/>
        <w:rPr>
          <w:rFonts w:ascii="Helvetica" w:eastAsia="Times New Roman" w:hAnsi="Helvetica" w:cs="Times New Roman"/>
          <w:color w:val="000000" w:themeColor="text1"/>
          <w:sz w:val="22"/>
          <w:szCs w:val="22"/>
        </w:rPr>
      </w:pPr>
    </w:p>
    <w:p w14:paraId="1F609CFA" w14:textId="273277D0" w:rsidR="00A36A0F" w:rsidRDefault="007D484C" w:rsidP="00A36A0F">
      <w:pPr>
        <w:spacing w:line="276" w:lineRule="auto"/>
        <w:textAlignment w:val="baseline"/>
        <w:rPr>
          <w:rFonts w:ascii="Helvetica" w:eastAsia="Times New Roman" w:hAnsi="Helvetica" w:cs="Times New Roman"/>
          <w:color w:val="000000" w:themeColor="text1"/>
          <w:sz w:val="22"/>
          <w:szCs w:val="22"/>
        </w:rPr>
      </w:pPr>
      <w:hyperlink r:id="rId24" w:history="1">
        <w:r w:rsidR="00A36A0F" w:rsidRPr="00A36A0F">
          <w:rPr>
            <w:rStyle w:val="Hyperlink"/>
            <w:rFonts w:ascii="Helvetica" w:eastAsia="Times New Roman" w:hAnsi="Helvetica" w:cs="Times New Roman"/>
            <w:sz w:val="22"/>
            <w:szCs w:val="22"/>
          </w:rPr>
          <w:t>The Inclusion Imperative for Boards</w:t>
        </w:r>
      </w:hyperlink>
      <w:r w:rsidR="00A36A0F">
        <w:rPr>
          <w:rFonts w:ascii="Helvetica" w:eastAsia="Times New Roman" w:hAnsi="Helvetica" w:cs="Times New Roman"/>
          <w:color w:val="000000" w:themeColor="text1"/>
          <w:sz w:val="22"/>
          <w:szCs w:val="22"/>
        </w:rPr>
        <w:t xml:space="preserve">, Deloitte Insights, April 2, 2019. </w:t>
      </w:r>
    </w:p>
    <w:p w14:paraId="61B62252" w14:textId="77777777" w:rsidR="00A36A0F" w:rsidRDefault="00A36A0F" w:rsidP="00A36A0F">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Concise overview of the role of the board in supporting organizational inclusion.</w:t>
      </w:r>
    </w:p>
    <w:p w14:paraId="6EA2C93F" w14:textId="6ADDF1E4" w:rsidR="00A36A0F" w:rsidRPr="00A36A0F" w:rsidRDefault="00A36A0F" w:rsidP="00A36A0F">
      <w:pPr>
        <w:pStyle w:val="ListParagraph"/>
        <w:numPr>
          <w:ilvl w:val="0"/>
          <w:numId w:val="11"/>
        </w:numPr>
        <w:spacing w:line="276" w:lineRule="auto"/>
        <w:textAlignment w:val="baseline"/>
        <w:rPr>
          <w:rFonts w:ascii="Helvetica" w:eastAsia="Times New Roman" w:hAnsi="Helvetica" w:cs="Times New Roman"/>
          <w:color w:val="000000" w:themeColor="text1"/>
          <w:sz w:val="22"/>
          <w:szCs w:val="22"/>
        </w:rPr>
      </w:pPr>
      <w:r w:rsidRPr="00A36A0F">
        <w:rPr>
          <w:rFonts w:ascii="Helvetica" w:eastAsia="Times New Roman" w:hAnsi="Helvetica" w:cs="Times New Roman"/>
          <w:color w:val="000000" w:themeColor="text1"/>
          <w:sz w:val="22"/>
          <w:szCs w:val="22"/>
        </w:rPr>
        <w:t>Discusses the “why” and the board’s responsibilities in 5 areas (strategy, governance, talent, integrity and performance)</w:t>
      </w:r>
    </w:p>
    <w:p w14:paraId="5B72079D" w14:textId="77777777" w:rsidR="006C0712" w:rsidRDefault="006C0712" w:rsidP="006C0712">
      <w:pPr>
        <w:spacing w:line="276" w:lineRule="auto"/>
        <w:textAlignment w:val="baseline"/>
        <w:rPr>
          <w:rFonts w:ascii="Helvetica" w:eastAsia="Times New Roman" w:hAnsi="Helvetica" w:cs="Times New Roman"/>
          <w:color w:val="000000" w:themeColor="text1"/>
          <w:sz w:val="22"/>
          <w:szCs w:val="22"/>
        </w:rPr>
      </w:pPr>
    </w:p>
    <w:p w14:paraId="409AFB03" w14:textId="4F4BADAA" w:rsidR="006C0712" w:rsidRPr="006C0712" w:rsidRDefault="006C0712" w:rsidP="008B4F8B">
      <w:pPr>
        <w:spacing w:line="276" w:lineRule="auto"/>
        <w:textAlignment w:val="baseline"/>
        <w:rPr>
          <w:rFonts w:ascii="Helvetica" w:eastAsia="Times New Roman" w:hAnsi="Helvetica" w:cs="Times New Roman"/>
          <w:b/>
          <w:color w:val="000000" w:themeColor="text1"/>
          <w:sz w:val="22"/>
          <w:szCs w:val="22"/>
        </w:rPr>
      </w:pPr>
      <w:r w:rsidRPr="006C0712">
        <w:rPr>
          <w:rFonts w:ascii="Helvetica" w:eastAsia="Times New Roman" w:hAnsi="Helvetica" w:cs="Times New Roman"/>
          <w:b/>
          <w:color w:val="000000" w:themeColor="text1"/>
          <w:sz w:val="22"/>
          <w:szCs w:val="22"/>
        </w:rPr>
        <w:t>Popular Media and Blogs</w:t>
      </w:r>
    </w:p>
    <w:p w14:paraId="149C67ED"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139ED01C" w14:textId="60969532" w:rsidR="00105D2B" w:rsidRDefault="007D484C" w:rsidP="008B4F8B">
      <w:pPr>
        <w:spacing w:line="276" w:lineRule="auto"/>
        <w:textAlignment w:val="baseline"/>
        <w:rPr>
          <w:rFonts w:ascii="Helvetica" w:eastAsia="Times New Roman" w:hAnsi="Helvetica" w:cs="Times New Roman"/>
          <w:color w:val="000000" w:themeColor="text1"/>
          <w:sz w:val="22"/>
          <w:szCs w:val="22"/>
        </w:rPr>
      </w:pPr>
      <w:hyperlink r:id="rId25" w:anchor="22c220834d18" w:history="1">
        <w:r w:rsidR="00105D2B" w:rsidRPr="00105D2B">
          <w:rPr>
            <w:rStyle w:val="Hyperlink"/>
            <w:rFonts w:ascii="Helvetica" w:eastAsia="Times New Roman" w:hAnsi="Helvetica" w:cs="Times New Roman"/>
            <w:sz w:val="22"/>
            <w:szCs w:val="22"/>
          </w:rPr>
          <w:t>“How do we Design Workplaces for Inclusivity and Diversity”</w:t>
        </w:r>
      </w:hyperlink>
      <w:r w:rsidR="00105D2B">
        <w:rPr>
          <w:rFonts w:ascii="Helvetica" w:eastAsia="Times New Roman" w:hAnsi="Helvetica" w:cs="Times New Roman"/>
          <w:color w:val="000000" w:themeColor="text1"/>
          <w:sz w:val="22"/>
          <w:szCs w:val="22"/>
        </w:rPr>
        <w:t>,</w:t>
      </w:r>
      <w:r w:rsidR="00105D2B" w:rsidRPr="00105D2B">
        <w:rPr>
          <w:rFonts w:ascii="Helvetica" w:eastAsia="Times New Roman" w:hAnsi="Helvetica" w:cs="Times New Roman"/>
          <w:color w:val="000000" w:themeColor="text1"/>
          <w:sz w:val="22"/>
          <w:szCs w:val="22"/>
        </w:rPr>
        <w:t xml:space="preserve"> </w:t>
      </w:r>
      <w:r w:rsidR="00105D2B" w:rsidRPr="00105D2B">
        <w:rPr>
          <w:rFonts w:ascii="Helvetica" w:eastAsia="Times New Roman" w:hAnsi="Helvetica" w:cs="Times New Roman"/>
          <w:i/>
          <w:color w:val="000000" w:themeColor="text1"/>
          <w:sz w:val="22"/>
          <w:szCs w:val="22"/>
        </w:rPr>
        <w:t>Forbes</w:t>
      </w:r>
      <w:r w:rsidR="00105D2B">
        <w:rPr>
          <w:rFonts w:ascii="Helvetica" w:eastAsia="Times New Roman" w:hAnsi="Helvetica" w:cs="Times New Roman"/>
          <w:color w:val="000000" w:themeColor="text1"/>
          <w:sz w:val="22"/>
          <w:szCs w:val="22"/>
        </w:rPr>
        <w:t xml:space="preserve">, </w:t>
      </w:r>
      <w:r w:rsidR="002C4FC5">
        <w:rPr>
          <w:rFonts w:ascii="Helvetica" w:eastAsia="Times New Roman" w:hAnsi="Helvetica" w:cs="Times New Roman"/>
          <w:color w:val="000000" w:themeColor="text1"/>
          <w:sz w:val="22"/>
          <w:szCs w:val="22"/>
        </w:rPr>
        <w:t xml:space="preserve">July 19, 2018, by </w:t>
      </w:r>
      <w:r w:rsidR="002C4FC5" w:rsidRPr="002C4FC5">
        <w:rPr>
          <w:rFonts w:ascii="Helvetica" w:eastAsia="Times New Roman" w:hAnsi="Helvetica" w:cs="Times New Roman"/>
          <w:color w:val="000000" w:themeColor="text1"/>
          <w:sz w:val="22"/>
          <w:szCs w:val="22"/>
        </w:rPr>
        <w:t>Dr. Pragya Agarwal</w:t>
      </w:r>
      <w:r w:rsidR="002C4FC5">
        <w:rPr>
          <w:rFonts w:ascii="Helvetica" w:eastAsia="Times New Roman" w:hAnsi="Helvetica" w:cs="Times New Roman"/>
          <w:color w:val="000000" w:themeColor="text1"/>
          <w:sz w:val="22"/>
          <w:szCs w:val="22"/>
        </w:rPr>
        <w:t xml:space="preserve">. </w:t>
      </w:r>
    </w:p>
    <w:p w14:paraId="7917FB86" w14:textId="77777777" w:rsidR="00011FD5" w:rsidRDefault="00011FD5" w:rsidP="008B4F8B">
      <w:pPr>
        <w:spacing w:line="276" w:lineRule="auto"/>
        <w:textAlignment w:val="baseline"/>
        <w:rPr>
          <w:rFonts w:ascii="Helvetica" w:eastAsia="Times New Roman" w:hAnsi="Helvetica" w:cs="Times New Roman"/>
          <w:color w:val="000000" w:themeColor="text1"/>
          <w:sz w:val="22"/>
          <w:szCs w:val="22"/>
        </w:rPr>
      </w:pPr>
    </w:p>
    <w:p w14:paraId="28192C5B" w14:textId="00D26E4C" w:rsidR="00011FD5" w:rsidRDefault="007D484C" w:rsidP="008B4F8B">
      <w:pPr>
        <w:spacing w:line="276" w:lineRule="auto"/>
        <w:textAlignment w:val="baseline"/>
        <w:rPr>
          <w:rFonts w:ascii="Helvetica" w:eastAsia="Times New Roman" w:hAnsi="Helvetica" w:cs="Times New Roman"/>
          <w:color w:val="000000" w:themeColor="text1"/>
          <w:sz w:val="22"/>
          <w:szCs w:val="22"/>
        </w:rPr>
      </w:pPr>
      <w:hyperlink r:id="rId26" w:history="1">
        <w:r w:rsidR="00011FD5" w:rsidRPr="00011FD5">
          <w:rPr>
            <w:rStyle w:val="Hyperlink"/>
            <w:rFonts w:ascii="Helvetica" w:eastAsia="Times New Roman" w:hAnsi="Helvetica" w:cs="Times New Roman"/>
            <w:sz w:val="22"/>
            <w:szCs w:val="22"/>
          </w:rPr>
          <w:t>“Inclusion, Exclusion, Illusion and Collusion”</w:t>
        </w:r>
      </w:hyperlink>
      <w:r w:rsidR="00011FD5">
        <w:rPr>
          <w:rFonts w:ascii="Helvetica" w:eastAsia="Times New Roman" w:hAnsi="Helvetica" w:cs="Times New Roman"/>
          <w:color w:val="000000" w:themeColor="text1"/>
          <w:sz w:val="22"/>
          <w:szCs w:val="22"/>
        </w:rPr>
        <w:t xml:space="preserve">, </w:t>
      </w:r>
      <w:r w:rsidR="00011FD5" w:rsidRPr="00011FD5">
        <w:rPr>
          <w:rFonts w:ascii="Helvetica" w:eastAsia="Times New Roman" w:hAnsi="Helvetica" w:cs="Times New Roman"/>
          <w:i/>
          <w:color w:val="000000" w:themeColor="text1"/>
          <w:sz w:val="22"/>
          <w:szCs w:val="22"/>
        </w:rPr>
        <w:t>Ted Talk</w:t>
      </w:r>
      <w:r w:rsidR="00011FD5">
        <w:rPr>
          <w:rFonts w:ascii="Helvetica" w:eastAsia="Times New Roman" w:hAnsi="Helvetica" w:cs="Times New Roman"/>
          <w:color w:val="000000" w:themeColor="text1"/>
          <w:sz w:val="22"/>
          <w:szCs w:val="22"/>
        </w:rPr>
        <w:t xml:space="preserve"> by </w:t>
      </w:r>
      <w:r w:rsidR="00011FD5" w:rsidRPr="00011FD5">
        <w:rPr>
          <w:rFonts w:ascii="Helvetica" w:eastAsia="Times New Roman" w:hAnsi="Helvetica" w:cs="Times New Roman"/>
          <w:color w:val="000000" w:themeColor="text1"/>
          <w:sz w:val="22"/>
          <w:szCs w:val="22"/>
        </w:rPr>
        <w:t>Dr Helen Turnbull, CE</w:t>
      </w:r>
      <w:r w:rsidR="00011FD5">
        <w:rPr>
          <w:rFonts w:ascii="Helvetica" w:eastAsia="Times New Roman" w:hAnsi="Helvetica" w:cs="Times New Roman"/>
          <w:color w:val="000000" w:themeColor="text1"/>
          <w:sz w:val="22"/>
          <w:szCs w:val="22"/>
        </w:rPr>
        <w:t>O Human Facets and inclusivity and diversity expert.</w:t>
      </w:r>
    </w:p>
    <w:p w14:paraId="20257358" w14:textId="40F71C08" w:rsidR="00011FD5" w:rsidRDefault="00011FD5" w:rsidP="00011FD5">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Expert on unconscious bias and the neuro pathways that make us sympathetic and apathetic to “outside groups”. </w:t>
      </w:r>
    </w:p>
    <w:p w14:paraId="6F33B34A" w14:textId="77777777" w:rsidR="00966B81" w:rsidRDefault="00966B81" w:rsidP="00966B81">
      <w:pPr>
        <w:spacing w:line="276" w:lineRule="auto"/>
        <w:textAlignment w:val="baseline"/>
        <w:rPr>
          <w:rFonts w:ascii="Helvetica" w:eastAsia="Times New Roman" w:hAnsi="Helvetica" w:cs="Times New Roman"/>
          <w:color w:val="000000" w:themeColor="text1"/>
          <w:sz w:val="22"/>
          <w:szCs w:val="22"/>
        </w:rPr>
      </w:pPr>
    </w:p>
    <w:p w14:paraId="6D67E723" w14:textId="77777777" w:rsidR="00A260E3" w:rsidRDefault="00A260E3" w:rsidP="008B4F8B">
      <w:pPr>
        <w:spacing w:line="276" w:lineRule="auto"/>
        <w:textAlignment w:val="baseline"/>
        <w:rPr>
          <w:rFonts w:ascii="Helvetica" w:eastAsia="Times New Roman" w:hAnsi="Helvetica" w:cs="Times New Roman"/>
          <w:color w:val="000000" w:themeColor="text1"/>
          <w:sz w:val="22"/>
          <w:szCs w:val="22"/>
        </w:rPr>
      </w:pPr>
    </w:p>
    <w:p w14:paraId="17BC947B" w14:textId="77777777" w:rsidR="00344125" w:rsidRDefault="00344125" w:rsidP="008B4F8B">
      <w:pPr>
        <w:spacing w:line="276" w:lineRule="auto"/>
        <w:textAlignment w:val="baseline"/>
        <w:rPr>
          <w:rFonts w:ascii="Helvetica" w:eastAsia="Times New Roman" w:hAnsi="Helvetica" w:cs="Times New Roman"/>
          <w:b/>
          <w:color w:val="000000" w:themeColor="text1"/>
          <w:sz w:val="22"/>
          <w:szCs w:val="22"/>
        </w:rPr>
      </w:pPr>
    </w:p>
    <w:p w14:paraId="3898F2AC" w14:textId="77777777" w:rsidR="00344125" w:rsidRDefault="00344125" w:rsidP="008B4F8B">
      <w:pPr>
        <w:spacing w:line="276" w:lineRule="auto"/>
        <w:textAlignment w:val="baseline"/>
        <w:rPr>
          <w:rFonts w:ascii="Helvetica" w:eastAsia="Times New Roman" w:hAnsi="Helvetica" w:cs="Times New Roman"/>
          <w:b/>
          <w:color w:val="000000" w:themeColor="text1"/>
          <w:sz w:val="22"/>
          <w:szCs w:val="22"/>
        </w:rPr>
      </w:pPr>
    </w:p>
    <w:p w14:paraId="5EA28EF8" w14:textId="77777777" w:rsidR="00344125" w:rsidRDefault="00344125" w:rsidP="008B4F8B">
      <w:pPr>
        <w:spacing w:line="276" w:lineRule="auto"/>
        <w:textAlignment w:val="baseline"/>
        <w:rPr>
          <w:rFonts w:ascii="Helvetica" w:eastAsia="Times New Roman" w:hAnsi="Helvetica" w:cs="Times New Roman"/>
          <w:b/>
          <w:color w:val="000000" w:themeColor="text1"/>
          <w:sz w:val="22"/>
          <w:szCs w:val="22"/>
        </w:rPr>
      </w:pPr>
    </w:p>
    <w:p w14:paraId="1D539BCF" w14:textId="77777777" w:rsidR="00344125" w:rsidRDefault="00344125" w:rsidP="008B4F8B">
      <w:pPr>
        <w:spacing w:line="276" w:lineRule="auto"/>
        <w:textAlignment w:val="baseline"/>
        <w:rPr>
          <w:rFonts w:ascii="Helvetica" w:eastAsia="Times New Roman" w:hAnsi="Helvetica" w:cs="Times New Roman"/>
          <w:b/>
          <w:color w:val="000000" w:themeColor="text1"/>
          <w:sz w:val="22"/>
          <w:szCs w:val="22"/>
        </w:rPr>
      </w:pPr>
    </w:p>
    <w:p w14:paraId="2B8D1444" w14:textId="77777777" w:rsidR="00344125" w:rsidRDefault="00344125" w:rsidP="008B4F8B">
      <w:pPr>
        <w:spacing w:line="276" w:lineRule="auto"/>
        <w:textAlignment w:val="baseline"/>
        <w:rPr>
          <w:rFonts w:ascii="Helvetica" w:eastAsia="Times New Roman" w:hAnsi="Helvetica" w:cs="Times New Roman"/>
          <w:b/>
          <w:color w:val="000000" w:themeColor="text1"/>
          <w:sz w:val="22"/>
          <w:szCs w:val="22"/>
        </w:rPr>
      </w:pPr>
    </w:p>
    <w:p w14:paraId="35D0F32C" w14:textId="01387187" w:rsidR="00A260E3" w:rsidRPr="00A260E3" w:rsidRDefault="00A260E3" w:rsidP="008B4F8B">
      <w:pPr>
        <w:spacing w:line="276" w:lineRule="auto"/>
        <w:textAlignment w:val="baseline"/>
        <w:rPr>
          <w:rFonts w:ascii="Helvetica" w:eastAsia="Times New Roman" w:hAnsi="Helvetica" w:cs="Times New Roman"/>
          <w:b/>
          <w:color w:val="000000" w:themeColor="text1"/>
          <w:sz w:val="22"/>
          <w:szCs w:val="22"/>
        </w:rPr>
      </w:pPr>
      <w:r w:rsidRPr="00A260E3">
        <w:rPr>
          <w:rFonts w:ascii="Helvetica" w:eastAsia="Times New Roman" w:hAnsi="Helvetica" w:cs="Times New Roman"/>
          <w:b/>
          <w:color w:val="000000" w:themeColor="text1"/>
          <w:sz w:val="22"/>
          <w:szCs w:val="22"/>
        </w:rPr>
        <w:t>BC Public Libraries in Action</w:t>
      </w:r>
    </w:p>
    <w:p w14:paraId="709AE462" w14:textId="77777777" w:rsidR="00A260E3" w:rsidRDefault="00A260E3" w:rsidP="008B4F8B">
      <w:pPr>
        <w:spacing w:line="276" w:lineRule="auto"/>
        <w:textAlignment w:val="baseline"/>
        <w:rPr>
          <w:rFonts w:ascii="Helvetica" w:eastAsia="Times New Roman" w:hAnsi="Helvetica" w:cs="Times New Roman"/>
          <w:color w:val="000000" w:themeColor="text1"/>
          <w:sz w:val="22"/>
          <w:szCs w:val="22"/>
        </w:rPr>
      </w:pPr>
    </w:p>
    <w:p w14:paraId="7AA9C4DB" w14:textId="3DE276C3" w:rsidR="008B4F8B" w:rsidRPr="001F4090" w:rsidRDefault="008B4F8B"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Organizations value and assess what they state as important. The following is a small survey </w:t>
      </w:r>
      <w:r w:rsidRPr="001F4090">
        <w:rPr>
          <w:rFonts w:ascii="Helvetica" w:eastAsia="Times New Roman" w:hAnsi="Helvetica" w:cs="Times New Roman"/>
          <w:color w:val="000000" w:themeColor="text1"/>
          <w:sz w:val="22"/>
          <w:szCs w:val="22"/>
        </w:rPr>
        <w:t xml:space="preserve">of BC Public library </w:t>
      </w:r>
      <w:r w:rsidR="00D66A90">
        <w:rPr>
          <w:rFonts w:ascii="Helvetica" w:eastAsia="Times New Roman" w:hAnsi="Helvetica" w:cs="Times New Roman"/>
          <w:color w:val="000000" w:themeColor="text1"/>
          <w:sz w:val="22"/>
          <w:szCs w:val="22"/>
        </w:rPr>
        <w:t>policies, reports, and other board documents regarding diversity and inclusivity</w:t>
      </w:r>
      <w:r w:rsidRPr="001F4090">
        <w:rPr>
          <w:rFonts w:ascii="Helvetica" w:eastAsia="Times New Roman" w:hAnsi="Helvetica" w:cs="Times New Roman"/>
          <w:color w:val="000000" w:themeColor="text1"/>
          <w:sz w:val="22"/>
          <w:szCs w:val="22"/>
        </w:rPr>
        <w:t>:</w:t>
      </w:r>
    </w:p>
    <w:p w14:paraId="5DF20FCD"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2A550A42"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r w:rsidRPr="001F4090">
        <w:rPr>
          <w:rFonts w:ascii="Helvetica" w:eastAsia="Times New Roman" w:hAnsi="Helvetica" w:cs="Times New Roman"/>
          <w:color w:val="000000" w:themeColor="text1"/>
          <w:sz w:val="22"/>
          <w:szCs w:val="22"/>
        </w:rPr>
        <w:t>Vancouver Public Library</w:t>
      </w:r>
    </w:p>
    <w:p w14:paraId="56F9C16E" w14:textId="40243DC1" w:rsidR="00D66A90" w:rsidRPr="00D66A90" w:rsidRDefault="00D66A90" w:rsidP="00D66A90">
      <w:pPr>
        <w:pStyle w:val="ListParagraph"/>
        <w:numPr>
          <w:ilvl w:val="0"/>
          <w:numId w:val="8"/>
        </w:numPr>
        <w:spacing w:line="276" w:lineRule="auto"/>
        <w:textAlignment w:val="baseline"/>
        <w:rPr>
          <w:rStyle w:val="Hyperlink"/>
          <w:rFonts w:ascii="Helvetica" w:eastAsia="Times New Roman" w:hAnsi="Helvetica" w:cs="Times New Roman"/>
          <w:sz w:val="22"/>
          <w:szCs w:val="22"/>
        </w:rPr>
      </w:pPr>
      <w:r>
        <w:rPr>
          <w:rFonts w:ascii="Helvetica" w:eastAsia="Times New Roman" w:hAnsi="Helvetica" w:cs="Times New Roman"/>
          <w:color w:val="000000" w:themeColor="text1"/>
          <w:sz w:val="22"/>
          <w:szCs w:val="22"/>
        </w:rPr>
        <w:fldChar w:fldCharType="begin"/>
      </w:r>
      <w:r>
        <w:rPr>
          <w:rFonts w:ascii="Helvetica" w:eastAsia="Times New Roman" w:hAnsi="Helvetica" w:cs="Times New Roman"/>
          <w:color w:val="000000" w:themeColor="text1"/>
          <w:sz w:val="22"/>
          <w:szCs w:val="22"/>
        </w:rPr>
        <w:instrText xml:space="preserve"> HYPERLINK "https://www.vpl.ca/policy/diversity-and-inclusion-statement" </w:instrText>
      </w:r>
      <w:r>
        <w:rPr>
          <w:rFonts w:ascii="Helvetica" w:eastAsia="Times New Roman" w:hAnsi="Helvetica" w:cs="Times New Roman"/>
          <w:color w:val="000000" w:themeColor="text1"/>
          <w:sz w:val="22"/>
          <w:szCs w:val="22"/>
        </w:rPr>
        <w:fldChar w:fldCharType="separate"/>
      </w:r>
      <w:r w:rsidRPr="00D66A90">
        <w:rPr>
          <w:rStyle w:val="Hyperlink"/>
          <w:rFonts w:ascii="Helvetica" w:eastAsia="Times New Roman" w:hAnsi="Helvetica" w:cs="Times New Roman"/>
          <w:sz w:val="22"/>
          <w:szCs w:val="22"/>
        </w:rPr>
        <w:t>Diversity and Inclusion Statement</w:t>
      </w:r>
    </w:p>
    <w:p w14:paraId="1099838C" w14:textId="720A36F3" w:rsidR="008B4F8B" w:rsidRDefault="00D66A90"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fldChar w:fldCharType="end"/>
      </w:r>
    </w:p>
    <w:p w14:paraId="45E76CD2" w14:textId="61EF40D4" w:rsidR="002B78D1" w:rsidRDefault="002B78D1"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Greater Victoria </w:t>
      </w:r>
      <w:r w:rsidRPr="00D760F6">
        <w:rPr>
          <w:rFonts w:ascii="Helvetica" w:eastAsia="Times New Roman" w:hAnsi="Helvetica" w:cs="Times New Roman"/>
          <w:i/>
          <w:color w:val="000000" w:themeColor="text1"/>
          <w:sz w:val="22"/>
          <w:szCs w:val="22"/>
        </w:rPr>
        <w:t>Public</w:t>
      </w:r>
      <w:r>
        <w:rPr>
          <w:rFonts w:ascii="Helvetica" w:eastAsia="Times New Roman" w:hAnsi="Helvetica" w:cs="Times New Roman"/>
          <w:color w:val="000000" w:themeColor="text1"/>
          <w:sz w:val="22"/>
          <w:szCs w:val="22"/>
        </w:rPr>
        <w:t xml:space="preserve"> Library</w:t>
      </w:r>
    </w:p>
    <w:p w14:paraId="5A469C83" w14:textId="1A4FA986" w:rsidR="002B78D1" w:rsidRPr="00C9796A" w:rsidRDefault="002B78D1" w:rsidP="00C9796A">
      <w:pPr>
        <w:pStyle w:val="ListParagraph"/>
        <w:numPr>
          <w:ilvl w:val="0"/>
          <w:numId w:val="8"/>
        </w:numPr>
        <w:rPr>
          <w:rFonts w:ascii="Helvetica" w:eastAsia="Times New Roman" w:hAnsi="Helvetica" w:cs="Times New Roman"/>
          <w:i/>
          <w:color w:val="000000" w:themeColor="text1"/>
          <w:sz w:val="22"/>
          <w:szCs w:val="22"/>
        </w:rPr>
      </w:pPr>
      <w:r w:rsidRPr="00C9796A">
        <w:rPr>
          <w:rFonts w:ascii="Helvetica" w:eastAsia="Times New Roman" w:hAnsi="Helvetica" w:cs="Times New Roman"/>
          <w:color w:val="000000" w:themeColor="text1"/>
          <w:sz w:val="22"/>
          <w:szCs w:val="22"/>
        </w:rPr>
        <w:t xml:space="preserve">Values on </w:t>
      </w:r>
      <w:hyperlink r:id="rId27" w:history="1">
        <w:r w:rsidRPr="00C9796A">
          <w:rPr>
            <w:rStyle w:val="Hyperlink"/>
            <w:rFonts w:ascii="Helvetica" w:eastAsia="Times New Roman" w:hAnsi="Helvetica" w:cs="Times New Roman"/>
            <w:sz w:val="22"/>
            <w:szCs w:val="22"/>
          </w:rPr>
          <w:t>“About”</w:t>
        </w:r>
      </w:hyperlink>
      <w:r w:rsidRPr="00C9796A">
        <w:rPr>
          <w:rFonts w:ascii="Helvetica" w:eastAsia="Times New Roman" w:hAnsi="Helvetica" w:cs="Times New Roman"/>
          <w:color w:val="000000" w:themeColor="text1"/>
          <w:sz w:val="22"/>
          <w:szCs w:val="22"/>
        </w:rPr>
        <w:t xml:space="preserve"> page include </w:t>
      </w:r>
      <w:r w:rsidRPr="00C9796A">
        <w:rPr>
          <w:rFonts w:ascii="Helvetica" w:eastAsia="Times New Roman" w:hAnsi="Helvetica" w:cs="Times New Roman"/>
          <w:i/>
          <w:color w:val="000000" w:themeColor="text1"/>
          <w:sz w:val="22"/>
          <w:szCs w:val="22"/>
        </w:rPr>
        <w:t>Inclusiveness: We respect diversity and provide open access for all in welcoming physical and virtual spaces.</w:t>
      </w:r>
    </w:p>
    <w:p w14:paraId="3CE2C521" w14:textId="77777777" w:rsidR="00C9796A" w:rsidRDefault="00C9796A" w:rsidP="008B4F8B">
      <w:pPr>
        <w:rPr>
          <w:rFonts w:ascii="Helvetica" w:eastAsia="Times New Roman" w:hAnsi="Helvetica" w:cs="Times New Roman"/>
          <w:i/>
          <w:color w:val="000000" w:themeColor="text1"/>
          <w:sz w:val="22"/>
          <w:szCs w:val="22"/>
        </w:rPr>
      </w:pPr>
    </w:p>
    <w:p w14:paraId="62B16584" w14:textId="4A9073AF" w:rsidR="00C9796A" w:rsidRDefault="00C9796A" w:rsidP="008B4F8B">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Prince George Public Library</w:t>
      </w:r>
    </w:p>
    <w:p w14:paraId="5A9FF11C" w14:textId="56BAAB10" w:rsidR="006C0712" w:rsidRPr="008416B5" w:rsidRDefault="007D484C" w:rsidP="008416B5">
      <w:pPr>
        <w:pStyle w:val="ListParagraph"/>
        <w:numPr>
          <w:ilvl w:val="0"/>
          <w:numId w:val="8"/>
        </w:numPr>
        <w:rPr>
          <w:rFonts w:ascii="Helvetica" w:eastAsia="Times New Roman" w:hAnsi="Helvetica" w:cs="Times New Roman"/>
          <w:i/>
          <w:color w:val="000000" w:themeColor="text1"/>
          <w:sz w:val="22"/>
          <w:szCs w:val="22"/>
        </w:rPr>
      </w:pPr>
      <w:hyperlink r:id="rId28" w:history="1">
        <w:r w:rsidR="00C9796A" w:rsidRPr="00C9796A">
          <w:rPr>
            <w:rStyle w:val="Hyperlink"/>
            <w:rFonts w:ascii="Helvetica" w:eastAsia="Times New Roman" w:hAnsi="Helvetica" w:cs="Times New Roman"/>
            <w:sz w:val="22"/>
            <w:szCs w:val="22"/>
          </w:rPr>
          <w:t>Strategic Plan 2016-2020</w:t>
        </w:r>
      </w:hyperlink>
      <w:r w:rsidR="00C9796A">
        <w:rPr>
          <w:rFonts w:ascii="Helvetica" w:eastAsia="Times New Roman" w:hAnsi="Helvetica" w:cs="Times New Roman"/>
          <w:color w:val="000000" w:themeColor="text1"/>
          <w:sz w:val="22"/>
          <w:szCs w:val="22"/>
        </w:rPr>
        <w:t xml:space="preserve"> states Inclusivity as a value: </w:t>
      </w:r>
      <w:r w:rsidR="00C9796A" w:rsidRPr="00C9796A">
        <w:rPr>
          <w:rFonts w:ascii="Helvetica" w:eastAsia="Times New Roman" w:hAnsi="Helvetica" w:cs="Times New Roman"/>
          <w:i/>
          <w:color w:val="000000" w:themeColor="text1"/>
          <w:sz w:val="22"/>
          <w:szCs w:val="22"/>
        </w:rPr>
        <w:t>The PGPL provides welcoming and respectful environments.</w:t>
      </w:r>
    </w:p>
    <w:p w14:paraId="44F19E7B"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0459B053" w14:textId="77777777" w:rsidR="006C0712" w:rsidRDefault="006C0712" w:rsidP="008B4F8B">
      <w:pPr>
        <w:spacing w:line="276" w:lineRule="auto"/>
        <w:textAlignment w:val="baseline"/>
        <w:rPr>
          <w:rFonts w:ascii="Helvetica" w:eastAsia="Times New Roman" w:hAnsi="Helvetica" w:cs="Times New Roman"/>
          <w:color w:val="000000" w:themeColor="text1"/>
          <w:sz w:val="22"/>
          <w:szCs w:val="22"/>
        </w:rPr>
      </w:pPr>
    </w:p>
    <w:p w14:paraId="28A6020F" w14:textId="62D1B4FD" w:rsidR="008B4F8B" w:rsidRDefault="00D760F6" w:rsidP="008B4F8B">
      <w:p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Chetwynd Public Library</w:t>
      </w:r>
    </w:p>
    <w:p w14:paraId="1A199765" w14:textId="5B4B48B4" w:rsidR="00D760F6" w:rsidRPr="00D760F6" w:rsidRDefault="007D484C" w:rsidP="00D760F6">
      <w:pPr>
        <w:pStyle w:val="ListParagraph"/>
        <w:numPr>
          <w:ilvl w:val="0"/>
          <w:numId w:val="8"/>
        </w:numPr>
        <w:spacing w:line="276" w:lineRule="auto"/>
        <w:textAlignment w:val="baseline"/>
        <w:rPr>
          <w:rFonts w:ascii="Helvetica" w:eastAsia="Times New Roman" w:hAnsi="Helvetica" w:cs="Times New Roman"/>
          <w:color w:val="000000" w:themeColor="text1"/>
          <w:sz w:val="22"/>
          <w:szCs w:val="22"/>
        </w:rPr>
      </w:pPr>
      <w:hyperlink r:id="rId29" w:history="1">
        <w:r w:rsidR="00D760F6" w:rsidRPr="00D760F6">
          <w:rPr>
            <w:rStyle w:val="Hyperlink"/>
            <w:rFonts w:ascii="Helvetica" w:eastAsia="Times New Roman" w:hAnsi="Helvetica" w:cs="Times New Roman"/>
            <w:sz w:val="22"/>
            <w:szCs w:val="22"/>
          </w:rPr>
          <w:t>Strategic Plan 2018-2021</w:t>
        </w:r>
      </w:hyperlink>
      <w:r w:rsidR="00D760F6" w:rsidRPr="00D760F6">
        <w:rPr>
          <w:rFonts w:ascii="Helvetica" w:eastAsia="Times New Roman" w:hAnsi="Helvetica" w:cs="Times New Roman"/>
          <w:color w:val="000000" w:themeColor="text1"/>
          <w:sz w:val="22"/>
          <w:szCs w:val="22"/>
        </w:rPr>
        <w:t xml:space="preserve"> has “Openness and Inclusion” has its first stated value:</w:t>
      </w:r>
      <w:r w:rsidR="00D760F6">
        <w:rPr>
          <w:rFonts w:ascii="Helvetica" w:eastAsia="Times New Roman" w:hAnsi="Helvetica" w:cs="Times New Roman"/>
          <w:color w:val="000000" w:themeColor="text1"/>
          <w:sz w:val="22"/>
          <w:szCs w:val="22"/>
        </w:rPr>
        <w:t xml:space="preserve"> </w:t>
      </w:r>
      <w:r w:rsidR="00D760F6" w:rsidRPr="00D760F6">
        <w:rPr>
          <w:rFonts w:ascii="Helvetica" w:eastAsia="Times New Roman" w:hAnsi="Helvetica" w:cs="Times New Roman"/>
          <w:i/>
          <w:color w:val="000000" w:themeColor="text1"/>
          <w:sz w:val="22"/>
          <w:szCs w:val="22"/>
        </w:rPr>
        <w:t>We are committed to creating an environment for diverse activities and for the gathering of knowledge including issues of race and ethnicity, gender, and cross-cultural exchange. We affirm our commitment to our diverse intellectual community and to the safety of patrons and staff.</w:t>
      </w:r>
    </w:p>
    <w:p w14:paraId="55433DDB" w14:textId="77777777" w:rsidR="00D760F6" w:rsidRPr="00D760F6" w:rsidRDefault="00D760F6" w:rsidP="00D760F6">
      <w:pPr>
        <w:pStyle w:val="ListParagraph"/>
        <w:spacing w:line="276" w:lineRule="auto"/>
        <w:textAlignment w:val="baseline"/>
        <w:rPr>
          <w:rFonts w:ascii="Helvetica" w:eastAsia="Times New Roman" w:hAnsi="Helvetica" w:cs="Times New Roman"/>
          <w:color w:val="000000" w:themeColor="text1"/>
          <w:sz w:val="22"/>
          <w:szCs w:val="22"/>
        </w:rPr>
      </w:pPr>
    </w:p>
    <w:p w14:paraId="03A9C701" w14:textId="77777777" w:rsidR="008B4F8B" w:rsidRDefault="008B4F8B" w:rsidP="008B4F8B">
      <w:pPr>
        <w:rPr>
          <w:rFonts w:ascii="Helvetica" w:hAnsi="Helvetica"/>
          <w:sz w:val="22"/>
          <w:szCs w:val="22"/>
        </w:rPr>
      </w:pPr>
      <w:r>
        <w:rPr>
          <w:rFonts w:ascii="Helvetica" w:hAnsi="Helvetica"/>
          <w:sz w:val="22"/>
          <w:szCs w:val="22"/>
        </w:rPr>
        <w:t xml:space="preserve">Contact BCLTA to add your resources, templates, or policies to this Discussion Starter. </w:t>
      </w:r>
    </w:p>
    <w:p w14:paraId="234424C4"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08433DE9"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16AACACB" w14:textId="77777777" w:rsidR="008B4F8B" w:rsidRDefault="008B4F8B" w:rsidP="008B4F8B">
      <w:pPr>
        <w:spacing w:line="276" w:lineRule="auto"/>
        <w:textAlignment w:val="baseline"/>
        <w:rPr>
          <w:rFonts w:ascii="Helvetica" w:eastAsia="Times New Roman" w:hAnsi="Helvetica" w:cs="Times New Roman"/>
          <w:color w:val="000000" w:themeColor="text1"/>
          <w:sz w:val="22"/>
          <w:szCs w:val="22"/>
        </w:rPr>
      </w:pPr>
    </w:p>
    <w:p w14:paraId="31329B99" w14:textId="77777777" w:rsidR="008B4F8B" w:rsidRPr="003E302B" w:rsidRDefault="008B4F8B" w:rsidP="008B4F8B">
      <w:pPr>
        <w:spacing w:line="276" w:lineRule="auto"/>
        <w:textAlignment w:val="baseline"/>
        <w:rPr>
          <w:rFonts w:ascii="Helvetica" w:eastAsia="Times New Roman" w:hAnsi="Helvetica" w:cs="Times New Roman"/>
          <w:color w:val="000000" w:themeColor="text1"/>
          <w:sz w:val="22"/>
          <w:szCs w:val="22"/>
        </w:rPr>
      </w:pPr>
      <w:r w:rsidRPr="003E302B">
        <w:rPr>
          <w:rFonts w:ascii="Helvetica" w:eastAsia="Times New Roman" w:hAnsi="Helvetica" w:cs="Times New Roman"/>
          <w:color w:val="000000" w:themeColor="text1"/>
          <w:sz w:val="22"/>
          <w:szCs w:val="22"/>
        </w:rPr>
        <w:t xml:space="preserve"> </w:t>
      </w:r>
    </w:p>
    <w:p w14:paraId="7D880BDA" w14:textId="77777777" w:rsidR="008B4F8B" w:rsidRDefault="008B4F8B" w:rsidP="008B4F8B"/>
    <w:p w14:paraId="673BB124" w14:textId="77777777" w:rsidR="00DB1ED0" w:rsidRDefault="007D484C"/>
    <w:sectPr w:rsidR="00DB1ED0" w:rsidSect="00FB5B0F">
      <w:footerReference w:type="even" r:id="rId3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89D4" w14:textId="77777777" w:rsidR="007D484C" w:rsidRDefault="007D484C">
      <w:r>
        <w:separator/>
      </w:r>
    </w:p>
  </w:endnote>
  <w:endnote w:type="continuationSeparator" w:id="0">
    <w:p w14:paraId="658E2509" w14:textId="77777777" w:rsidR="007D484C" w:rsidRDefault="007D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06EF2C58" w14:textId="77777777" w:rsidR="006E08D3" w:rsidRDefault="00A260E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A2528D">
          <w:rPr>
            <w:rFonts w:ascii="Helvetica" w:hAnsi="Helvetica" w:cs="Arial"/>
            <w:b/>
            <w:bCs/>
            <w:noProof/>
            <w:sz w:val="18"/>
            <w:szCs w:val="18"/>
          </w:rPr>
          <w:t>3</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2084D5C8" w14:textId="77777777" w:rsidR="006E08D3" w:rsidRDefault="007D48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55B1CB7C" w14:textId="3FF250DE" w:rsidR="006E08D3" w:rsidRDefault="002612A5" w:rsidP="006E08D3">
        <w:pPr>
          <w:pStyle w:val="Footer"/>
          <w:tabs>
            <w:tab w:val="left" w:pos="2750"/>
          </w:tabs>
          <w:rPr>
            <w:rFonts w:ascii="Arial" w:hAnsi="Arial" w:cs="Arial"/>
            <w:b/>
            <w:sz w:val="16"/>
            <w:szCs w:val="16"/>
          </w:rPr>
        </w:pPr>
        <w:r>
          <w:rPr>
            <w:rFonts w:ascii="Helvetica" w:hAnsi="Helvetica" w:cs="Arial"/>
            <w:sz w:val="18"/>
            <w:szCs w:val="18"/>
          </w:rPr>
          <w:t xml:space="preserve">Contact: execdir@bclta.ca   </w:t>
        </w:r>
        <w:r>
          <w:rPr>
            <w:rFonts w:ascii="Helvetica" w:hAnsi="Helvetica" w:cs="Arial"/>
            <w:sz w:val="18"/>
            <w:szCs w:val="18"/>
          </w:rPr>
          <w:tab/>
        </w:r>
        <w:r>
          <w:rPr>
            <w:rFonts w:ascii="Helvetica" w:hAnsi="Helvetica" w:cs="Arial"/>
            <w:sz w:val="18"/>
            <w:szCs w:val="18"/>
          </w:rPr>
          <w:tab/>
          <w:t>V4</w:t>
        </w:r>
        <w:r w:rsidR="00791048">
          <w:rPr>
            <w:rFonts w:ascii="Helvetica" w:hAnsi="Helvetica" w:cs="Arial"/>
            <w:sz w:val="18"/>
            <w:szCs w:val="18"/>
          </w:rPr>
          <w:t xml:space="preserve">: </w:t>
        </w:r>
        <w:r>
          <w:rPr>
            <w:rFonts w:ascii="Helvetica" w:hAnsi="Helvetica" w:cs="Arial"/>
            <w:sz w:val="18"/>
            <w:szCs w:val="18"/>
          </w:rPr>
          <w:t>June</w:t>
        </w:r>
        <w:r w:rsidR="002C3047">
          <w:rPr>
            <w:rFonts w:ascii="Helvetica" w:hAnsi="Helvetica" w:cs="Arial"/>
            <w:sz w:val="18"/>
            <w:szCs w:val="18"/>
          </w:rPr>
          <w:t xml:space="preserve"> 2019</w:t>
        </w:r>
        <w:r w:rsidR="00A260E3">
          <w:rPr>
            <w:rFonts w:ascii="Helvetica" w:hAnsi="Helvetica" w:cs="Arial"/>
            <w:sz w:val="18"/>
            <w:szCs w:val="18"/>
          </w:rPr>
          <w:tab/>
          <w:t xml:space="preserve"> </w:t>
        </w:r>
        <w:r w:rsidR="00A260E3" w:rsidRPr="008D513C">
          <w:rPr>
            <w:rFonts w:ascii="Helvetica" w:hAnsi="Helvetica" w:cs="Arial"/>
            <w:b/>
            <w:bCs/>
            <w:sz w:val="18"/>
            <w:szCs w:val="18"/>
          </w:rPr>
          <w:fldChar w:fldCharType="begin"/>
        </w:r>
        <w:r w:rsidR="00A260E3" w:rsidRPr="008D513C">
          <w:rPr>
            <w:rFonts w:ascii="Helvetica" w:hAnsi="Helvetica" w:cs="Arial"/>
            <w:b/>
            <w:bCs/>
            <w:sz w:val="18"/>
            <w:szCs w:val="18"/>
          </w:rPr>
          <w:instrText xml:space="preserve"> PAGE </w:instrText>
        </w:r>
        <w:r w:rsidR="00A260E3" w:rsidRPr="008D513C">
          <w:rPr>
            <w:rFonts w:ascii="Helvetica" w:hAnsi="Helvetica" w:cs="Arial"/>
            <w:b/>
            <w:bCs/>
            <w:sz w:val="18"/>
            <w:szCs w:val="18"/>
          </w:rPr>
          <w:fldChar w:fldCharType="separate"/>
        </w:r>
        <w:r w:rsidR="007D484C">
          <w:rPr>
            <w:rFonts w:ascii="Helvetica" w:hAnsi="Helvetica" w:cs="Arial"/>
            <w:b/>
            <w:bCs/>
            <w:noProof/>
            <w:sz w:val="18"/>
            <w:szCs w:val="18"/>
          </w:rPr>
          <w:t>1</w:t>
        </w:r>
        <w:r w:rsidR="00A260E3" w:rsidRPr="008D513C">
          <w:rPr>
            <w:rFonts w:ascii="Helvetica" w:hAnsi="Helvetica" w:cs="Arial"/>
            <w:b/>
            <w:bCs/>
            <w:sz w:val="18"/>
            <w:szCs w:val="18"/>
          </w:rPr>
          <w:fldChar w:fldCharType="end"/>
        </w:r>
        <w:r w:rsidR="00A260E3" w:rsidRPr="008D513C">
          <w:rPr>
            <w:rFonts w:ascii="Helvetica" w:hAnsi="Helvetica" w:cs="Arial"/>
            <w:sz w:val="18"/>
            <w:szCs w:val="18"/>
          </w:rPr>
          <w:t xml:space="preserve"> / </w:t>
        </w:r>
        <w:r w:rsidR="00A260E3" w:rsidRPr="008D513C">
          <w:rPr>
            <w:rFonts w:ascii="Helvetica" w:hAnsi="Helvetica" w:cs="Arial"/>
            <w:b/>
            <w:bCs/>
            <w:sz w:val="18"/>
            <w:szCs w:val="18"/>
          </w:rPr>
          <w:fldChar w:fldCharType="begin"/>
        </w:r>
        <w:r w:rsidR="00A260E3" w:rsidRPr="008D513C">
          <w:rPr>
            <w:rFonts w:ascii="Helvetica" w:hAnsi="Helvetica" w:cs="Arial"/>
            <w:b/>
            <w:bCs/>
            <w:sz w:val="18"/>
            <w:szCs w:val="18"/>
          </w:rPr>
          <w:instrText xml:space="preserve"> NUMPAGES  </w:instrText>
        </w:r>
        <w:r w:rsidR="00A260E3" w:rsidRPr="008D513C">
          <w:rPr>
            <w:rFonts w:ascii="Helvetica" w:hAnsi="Helvetica" w:cs="Arial"/>
            <w:b/>
            <w:bCs/>
            <w:sz w:val="18"/>
            <w:szCs w:val="18"/>
          </w:rPr>
          <w:fldChar w:fldCharType="separate"/>
        </w:r>
        <w:r w:rsidR="007D484C">
          <w:rPr>
            <w:rFonts w:ascii="Helvetica" w:hAnsi="Helvetica" w:cs="Arial"/>
            <w:b/>
            <w:bCs/>
            <w:noProof/>
            <w:sz w:val="18"/>
            <w:szCs w:val="18"/>
          </w:rPr>
          <w:t>1</w:t>
        </w:r>
        <w:r w:rsidR="00A260E3" w:rsidRPr="008D513C">
          <w:rPr>
            <w:rFonts w:ascii="Helvetica" w:hAnsi="Helvetica" w:cs="Arial"/>
            <w:b/>
            <w:bCs/>
            <w:sz w:val="18"/>
            <w:szCs w:val="18"/>
          </w:rPr>
          <w:fldChar w:fldCharType="end"/>
        </w:r>
        <w:r w:rsidR="00A260E3" w:rsidRPr="008D513C">
          <w:rPr>
            <w:rFonts w:ascii="Helvetica" w:hAnsi="Helvetica" w:cs="Arial"/>
            <w:sz w:val="18"/>
            <w:szCs w:val="18"/>
          </w:rPr>
          <w:t xml:space="preserve">                                                                             </w:t>
        </w:r>
      </w:p>
    </w:sdtContent>
  </w:sdt>
  <w:p w14:paraId="20D83EAC" w14:textId="77777777" w:rsidR="00DA01BF" w:rsidRPr="006E08D3" w:rsidRDefault="007D484C"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5AF47" w14:textId="77777777" w:rsidR="007D484C" w:rsidRDefault="007D484C">
      <w:r>
        <w:separator/>
      </w:r>
    </w:p>
  </w:footnote>
  <w:footnote w:type="continuationSeparator" w:id="0">
    <w:p w14:paraId="6BA64D1B" w14:textId="77777777" w:rsidR="007D484C" w:rsidRDefault="007D4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34E6"/>
    <w:multiLevelType w:val="hybridMultilevel"/>
    <w:tmpl w:val="32CC394A"/>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6048"/>
    <w:multiLevelType w:val="hybridMultilevel"/>
    <w:tmpl w:val="C3E48B3E"/>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B1C53"/>
    <w:multiLevelType w:val="hybridMultilevel"/>
    <w:tmpl w:val="A442FCD0"/>
    <w:lvl w:ilvl="0" w:tplc="DE0C29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53B"/>
    <w:multiLevelType w:val="hybridMultilevel"/>
    <w:tmpl w:val="A09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5149E"/>
    <w:multiLevelType w:val="hybridMultilevel"/>
    <w:tmpl w:val="4D1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C58E0"/>
    <w:multiLevelType w:val="hybridMultilevel"/>
    <w:tmpl w:val="29A2A6B2"/>
    <w:lvl w:ilvl="0" w:tplc="DE0C29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31AFE"/>
    <w:multiLevelType w:val="hybridMultilevel"/>
    <w:tmpl w:val="5C76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87031"/>
    <w:multiLevelType w:val="hybridMultilevel"/>
    <w:tmpl w:val="C388B40A"/>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30768"/>
    <w:multiLevelType w:val="hybridMultilevel"/>
    <w:tmpl w:val="EC947068"/>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866B5"/>
    <w:multiLevelType w:val="hybridMultilevel"/>
    <w:tmpl w:val="367454C8"/>
    <w:lvl w:ilvl="0" w:tplc="5EE87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15726"/>
    <w:multiLevelType w:val="multilevel"/>
    <w:tmpl w:val="159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A7679"/>
    <w:multiLevelType w:val="hybridMultilevel"/>
    <w:tmpl w:val="F6AE04AE"/>
    <w:lvl w:ilvl="0" w:tplc="DE0C2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2"/>
  </w:num>
  <w:num w:numId="6">
    <w:abstractNumId w:val="12"/>
  </w:num>
  <w:num w:numId="7">
    <w:abstractNumId w:val="7"/>
  </w:num>
  <w:num w:numId="8">
    <w:abstractNumId w:val="9"/>
  </w:num>
  <w:num w:numId="9">
    <w:abstractNumId w:val="1"/>
  </w:num>
  <w:num w:numId="10">
    <w:abstractNumId w:val="0"/>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B"/>
    <w:rsid w:val="00011FD5"/>
    <w:rsid w:val="000C59C1"/>
    <w:rsid w:val="00105D2B"/>
    <w:rsid w:val="00176BD5"/>
    <w:rsid w:val="001A6951"/>
    <w:rsid w:val="001C0420"/>
    <w:rsid w:val="002612A5"/>
    <w:rsid w:val="002B78D1"/>
    <w:rsid w:val="002C2AAB"/>
    <w:rsid w:val="002C3047"/>
    <w:rsid w:val="002C4FC5"/>
    <w:rsid w:val="002E2437"/>
    <w:rsid w:val="00315EAA"/>
    <w:rsid w:val="0032334B"/>
    <w:rsid w:val="00324672"/>
    <w:rsid w:val="00344125"/>
    <w:rsid w:val="00370B0B"/>
    <w:rsid w:val="00411FA7"/>
    <w:rsid w:val="00412644"/>
    <w:rsid w:val="004523CB"/>
    <w:rsid w:val="004A12B1"/>
    <w:rsid w:val="004C508E"/>
    <w:rsid w:val="00535F29"/>
    <w:rsid w:val="005468D2"/>
    <w:rsid w:val="00677887"/>
    <w:rsid w:val="006B5720"/>
    <w:rsid w:val="006C0712"/>
    <w:rsid w:val="00715B1F"/>
    <w:rsid w:val="007171B2"/>
    <w:rsid w:val="00743873"/>
    <w:rsid w:val="0078341F"/>
    <w:rsid w:val="0078715D"/>
    <w:rsid w:val="00791048"/>
    <w:rsid w:val="007C18CA"/>
    <w:rsid w:val="007D484C"/>
    <w:rsid w:val="007D773D"/>
    <w:rsid w:val="007E2D63"/>
    <w:rsid w:val="007E7D90"/>
    <w:rsid w:val="007F5F42"/>
    <w:rsid w:val="008416B5"/>
    <w:rsid w:val="008B4F8B"/>
    <w:rsid w:val="008D2D4B"/>
    <w:rsid w:val="009011BC"/>
    <w:rsid w:val="00944F07"/>
    <w:rsid w:val="00946BCC"/>
    <w:rsid w:val="00966B81"/>
    <w:rsid w:val="009C262D"/>
    <w:rsid w:val="009E5FF2"/>
    <w:rsid w:val="00A2528D"/>
    <w:rsid w:val="00A260E3"/>
    <w:rsid w:val="00A36A0F"/>
    <w:rsid w:val="00A36D49"/>
    <w:rsid w:val="00B3465B"/>
    <w:rsid w:val="00B54359"/>
    <w:rsid w:val="00BA5E76"/>
    <w:rsid w:val="00BE60B2"/>
    <w:rsid w:val="00C9796A"/>
    <w:rsid w:val="00CA6865"/>
    <w:rsid w:val="00D34F17"/>
    <w:rsid w:val="00D66A90"/>
    <w:rsid w:val="00D760F6"/>
    <w:rsid w:val="00DC4079"/>
    <w:rsid w:val="00DE08E9"/>
    <w:rsid w:val="00E0709D"/>
    <w:rsid w:val="00E44B80"/>
    <w:rsid w:val="00EA613E"/>
    <w:rsid w:val="00EF62DF"/>
    <w:rsid w:val="00F0189C"/>
    <w:rsid w:val="00F41B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E48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4F8B"/>
    <w:pPr>
      <w:tabs>
        <w:tab w:val="center" w:pos="4680"/>
        <w:tab w:val="right" w:pos="9360"/>
      </w:tabs>
    </w:pPr>
  </w:style>
  <w:style w:type="character" w:customStyle="1" w:styleId="FooterChar">
    <w:name w:val="Footer Char"/>
    <w:basedOn w:val="DefaultParagraphFont"/>
    <w:link w:val="Footer"/>
    <w:uiPriority w:val="99"/>
    <w:rsid w:val="008B4F8B"/>
  </w:style>
  <w:style w:type="paragraph" w:styleId="ListParagraph">
    <w:name w:val="List Paragraph"/>
    <w:basedOn w:val="Normal"/>
    <w:uiPriority w:val="34"/>
    <w:qFormat/>
    <w:rsid w:val="008B4F8B"/>
    <w:pPr>
      <w:ind w:left="720"/>
      <w:contextualSpacing/>
    </w:pPr>
  </w:style>
  <w:style w:type="character" w:styleId="Hyperlink">
    <w:name w:val="Hyperlink"/>
    <w:basedOn w:val="DefaultParagraphFont"/>
    <w:uiPriority w:val="99"/>
    <w:unhideWhenUsed/>
    <w:rsid w:val="008B4F8B"/>
    <w:rPr>
      <w:color w:val="0000FF"/>
      <w:u w:val="single"/>
    </w:rPr>
  </w:style>
  <w:style w:type="character" w:styleId="FollowedHyperlink">
    <w:name w:val="FollowedHyperlink"/>
    <w:basedOn w:val="DefaultParagraphFont"/>
    <w:uiPriority w:val="99"/>
    <w:semiHidden/>
    <w:unhideWhenUsed/>
    <w:rsid w:val="008B4F8B"/>
    <w:rPr>
      <w:color w:val="954F72" w:themeColor="followedHyperlink"/>
      <w:u w:val="single"/>
    </w:rPr>
  </w:style>
  <w:style w:type="paragraph" w:styleId="BalloonText">
    <w:name w:val="Balloon Text"/>
    <w:basedOn w:val="Normal"/>
    <w:link w:val="BalloonTextChar"/>
    <w:uiPriority w:val="99"/>
    <w:semiHidden/>
    <w:unhideWhenUsed/>
    <w:rsid w:val="00176B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BD5"/>
    <w:rPr>
      <w:rFonts w:ascii="Times New Roman" w:hAnsi="Times New Roman" w:cs="Times New Roman"/>
      <w:sz w:val="18"/>
      <w:szCs w:val="18"/>
    </w:rPr>
  </w:style>
  <w:style w:type="paragraph" w:styleId="Header">
    <w:name w:val="header"/>
    <w:basedOn w:val="Normal"/>
    <w:link w:val="HeaderChar"/>
    <w:uiPriority w:val="99"/>
    <w:unhideWhenUsed/>
    <w:rsid w:val="00791048"/>
    <w:pPr>
      <w:tabs>
        <w:tab w:val="center" w:pos="4680"/>
        <w:tab w:val="right" w:pos="9360"/>
      </w:tabs>
    </w:pPr>
  </w:style>
  <w:style w:type="character" w:customStyle="1" w:styleId="HeaderChar">
    <w:name w:val="Header Char"/>
    <w:basedOn w:val="DefaultParagraphFont"/>
    <w:link w:val="Header"/>
    <w:uiPriority w:val="99"/>
    <w:rsid w:val="0079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130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thevantagepoint.ca/blog/diversity-inclusion-whats-it-all-about-anyway" TargetMode="External"/><Relationship Id="rId21" Type="http://schemas.openxmlformats.org/officeDocument/2006/relationships/hyperlink" Target="https://ccdi.ca/blog/" TargetMode="External"/><Relationship Id="rId22" Type="http://schemas.openxmlformats.org/officeDocument/2006/relationships/hyperlink" Target="https://ccdi.ca/media-centre/byline-articles/" TargetMode="External"/><Relationship Id="rId23" Type="http://schemas.openxmlformats.org/officeDocument/2006/relationships/hyperlink" Target="https://ccdi.ca/newsletters/" TargetMode="External"/><Relationship Id="rId24" Type="http://schemas.openxmlformats.org/officeDocument/2006/relationships/hyperlink" Target="https://www2.deloitte.com/insights/us/en/topics/value-of-diversity-and-inclusion/redefining-board-responsibilities-to-support-organizational-inclusion.html" TargetMode="External"/><Relationship Id="rId25" Type="http://schemas.openxmlformats.org/officeDocument/2006/relationships/hyperlink" Target="https://www.forbes.com/sites/pragyaagarwaleurope/2018/07/19/how-inclusive-is-your-organisation-here-is-how-to-use-inclusive-design/" TargetMode="External"/><Relationship Id="rId26" Type="http://schemas.openxmlformats.org/officeDocument/2006/relationships/hyperlink" Target="https://www.youtube.com/watch?v=zdV8OpXhl2g" TargetMode="External"/><Relationship Id="rId27" Type="http://schemas.openxmlformats.org/officeDocument/2006/relationships/hyperlink" Target="https://www.gvpl.ca/about-us/" TargetMode="External"/><Relationship Id="rId28" Type="http://schemas.openxmlformats.org/officeDocument/2006/relationships/hyperlink" Target="http://www.pgpl.ca/sites/default/files/documents/strategic_plan-infograph-2015_official_digital.pdf" TargetMode="External"/><Relationship Id="rId29" Type="http://schemas.openxmlformats.org/officeDocument/2006/relationships/hyperlink" Target="https://chetwynd.bc.libraries.coop/about-us/library-information/strategic-pla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open-shelf.ca/181105-sharing-our-words-transforming-our-relationships/"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2.gov.bc.ca/gov/content/careers-myhr/about-the-bc-public-service/diversity-inclusion-respect" TargetMode="External"/><Relationship Id="rId33" Type="http://schemas.openxmlformats.org/officeDocument/2006/relationships/theme" Target="theme/theme1.xml"/><Relationship Id="rId10" Type="http://schemas.openxmlformats.org/officeDocument/2006/relationships/hyperlink" Target="http://open-shelf.ca/180907-diversity-in-ontario-libraries-sept-2018/" TargetMode="External"/><Relationship Id="rId11" Type="http://schemas.openxmlformats.org/officeDocument/2006/relationships/hyperlink" Target="http://www.ala.org/aboutala/odlos-glossary-terms" TargetMode="External"/><Relationship Id="rId12" Type="http://schemas.openxmlformats.org/officeDocument/2006/relationships/hyperlink" Target="https://chrisbourg.wordpress.com/2018/02/14/for-the-love-of-baby-unicorns-my-code4lib-2018-keynote/" TargetMode="External"/><Relationship Id="rId13" Type="http://schemas.openxmlformats.org/officeDocument/2006/relationships/hyperlink" Target="https://tararobertson.ca/2018/blah-blah-blah/" TargetMode="External"/><Relationship Id="rId14" Type="http://schemas.openxmlformats.org/officeDocument/2006/relationships/hyperlink" Target="https://youtu.be/3RnP4pYVbYs" TargetMode="External"/><Relationship Id="rId15" Type="http://schemas.openxmlformats.org/officeDocument/2006/relationships/hyperlink" Target="https://boardsource.org/taking-action-board-diversity-five-questions-get-started/?utm_content=102639242&amp;utm_medium=social&amp;utm_source=twitter&amp;hss_channel=tw-14982854" TargetMode="External"/><Relationship Id="rId16" Type="http://schemas.openxmlformats.org/officeDocument/2006/relationships/hyperlink" Target="http://www.tamarackcommunity.ca/engage-may" TargetMode="External"/><Relationship Id="rId17" Type="http://schemas.openxmlformats.org/officeDocument/2006/relationships/hyperlink" Target="https://boardsource.org/research-critical-issues/diversity-equity-inclusion/" TargetMode="External"/><Relationship Id="rId18" Type="http://schemas.openxmlformats.org/officeDocument/2006/relationships/hyperlink" Target="https://boardsource.org/racial-diversity-on-nonprofit-boards/?utm_content=80953597&amp;utm_medium=social&amp;utm_source=twitter&amp;hss_channel=tw-14982854" TargetMode="External"/><Relationship Id="rId19" Type="http://schemas.openxmlformats.org/officeDocument/2006/relationships/hyperlink" Target="https://onboardcanada.ca/resources/research-reports/diversecity-count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1386</Words>
  <Characters>7905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10</cp:revision>
  <cp:lastPrinted>2018-11-29T22:48:00Z</cp:lastPrinted>
  <dcterms:created xsi:type="dcterms:W3CDTF">2019-01-23T01:36:00Z</dcterms:created>
  <dcterms:modified xsi:type="dcterms:W3CDTF">2019-10-17T17:14:00Z</dcterms:modified>
  <cp:category/>
</cp:coreProperties>
</file>